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9643"/>
      </w:tblGrid>
      <w:tr w:rsidR="0073438B" w:rsidTr="001109F6">
        <w:trPr>
          <w:trHeight w:val="1812"/>
        </w:trPr>
        <w:tc>
          <w:tcPr>
            <w:tcW w:w="9643" w:type="dxa"/>
            <w:tcBorders>
              <w:top w:val="nil"/>
              <w:left w:val="nil"/>
              <w:bottom w:val="nil"/>
              <w:right w:val="nil"/>
            </w:tcBorders>
          </w:tcPr>
          <w:p w:rsidR="0073438B" w:rsidRPr="005B343B" w:rsidRDefault="0073438B" w:rsidP="001109F6">
            <w:pPr>
              <w:pStyle w:val="FR1"/>
              <w:tabs>
                <w:tab w:val="left" w:pos="-108"/>
              </w:tabs>
              <w:spacing w:line="259" w:lineRule="auto"/>
              <w:ind w:left="0" w:right="0"/>
              <w:outlineLvl w:val="0"/>
              <w:rPr>
                <w:b/>
                <w:color w:val="000000"/>
                <w:sz w:val="24"/>
                <w:szCs w:val="24"/>
              </w:rPr>
            </w:pPr>
            <w:r>
              <w:rPr>
                <w:b/>
                <w:noProof/>
                <w:color w:val="000000"/>
                <w:sz w:val="24"/>
                <w:szCs w:val="24"/>
              </w:rPr>
              <w:drawing>
                <wp:anchor distT="0" distB="0" distL="114300" distR="114300" simplePos="0" relativeHeight="251660288" behindDoc="0" locked="1" layoutInCell="0" allowOverlap="1">
                  <wp:simplePos x="0" y="0"/>
                  <wp:positionH relativeFrom="margin">
                    <wp:posOffset>2825115</wp:posOffset>
                  </wp:positionH>
                  <wp:positionV relativeFrom="paragraph">
                    <wp:posOffset>-428625</wp:posOffset>
                  </wp:positionV>
                  <wp:extent cx="400050" cy="504825"/>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contrast="2000"/>
                          </a:blip>
                          <a:srcRect/>
                          <a:stretch>
                            <a:fillRect/>
                          </a:stretch>
                        </pic:blipFill>
                        <pic:spPr bwMode="auto">
                          <a:xfrm>
                            <a:off x="0" y="0"/>
                            <a:ext cx="400050" cy="504825"/>
                          </a:xfrm>
                          <a:prstGeom prst="rect">
                            <a:avLst/>
                          </a:prstGeom>
                          <a:noFill/>
                          <a:ln w="9525">
                            <a:noFill/>
                            <a:miter lim="800000"/>
                            <a:headEnd/>
                            <a:tailEnd/>
                          </a:ln>
                        </pic:spPr>
                      </pic:pic>
                    </a:graphicData>
                  </a:graphic>
                </wp:anchor>
              </w:drawing>
            </w:r>
            <w:r w:rsidR="00821A50" w:rsidRPr="00821A50">
              <w:rPr>
                <w:noProof/>
                <w:sz w:val="24"/>
                <w:szCs w:val="24"/>
              </w:rPr>
              <w:pict>
                <v:line id="Line 3" o:spid="_x0000_s1026" style="position:absolute;left:0;text-align:left;z-index:251661312;visibility:visible;mso-position-horizontal-relative:text;mso-position-vertical-relative:text" from="512.3pt,-532.15pt" to="51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" o:allowincell="f"/>
              </w:pict>
            </w:r>
            <w:r>
              <w:rPr>
                <w:b/>
                <w:noProof/>
                <w:color w:val="000000"/>
                <w:sz w:val="24"/>
                <w:szCs w:val="24"/>
              </w:rPr>
              <w:t>СОВЕТ</w:t>
            </w:r>
          </w:p>
          <w:p w:rsidR="0073438B" w:rsidRPr="005B343B" w:rsidRDefault="00452360" w:rsidP="001109F6">
            <w:pPr>
              <w:pStyle w:val="FR1"/>
              <w:tabs>
                <w:tab w:val="left" w:pos="-108"/>
              </w:tabs>
              <w:spacing w:line="259" w:lineRule="auto"/>
              <w:ind w:left="0" w:right="0"/>
              <w:outlineLvl w:val="0"/>
              <w:rPr>
                <w:b/>
                <w:color w:val="000000"/>
                <w:sz w:val="24"/>
                <w:szCs w:val="24"/>
              </w:rPr>
            </w:pPr>
            <w:r>
              <w:rPr>
                <w:b/>
                <w:color w:val="000000"/>
                <w:sz w:val="24"/>
                <w:szCs w:val="24"/>
              </w:rPr>
              <w:t xml:space="preserve">ВОЗРОЖДЕНЧЕСКОГО </w:t>
            </w:r>
            <w:r w:rsidR="0073438B" w:rsidRPr="005B343B">
              <w:rPr>
                <w:b/>
                <w:color w:val="000000"/>
                <w:sz w:val="24"/>
                <w:szCs w:val="24"/>
              </w:rPr>
              <w:t>МУНИЦИПАЛЬНОГО ОБРАЗОВАНИЯ</w:t>
            </w:r>
          </w:p>
          <w:p w:rsidR="0073438B" w:rsidRPr="005B343B" w:rsidRDefault="0073438B" w:rsidP="001109F6">
            <w:pPr>
              <w:pStyle w:val="FR1"/>
              <w:tabs>
                <w:tab w:val="left" w:pos="4678"/>
              </w:tabs>
              <w:spacing w:line="259" w:lineRule="auto"/>
              <w:ind w:left="0" w:right="0"/>
              <w:outlineLvl w:val="0"/>
              <w:rPr>
                <w:b/>
                <w:color w:val="000000"/>
                <w:sz w:val="24"/>
                <w:szCs w:val="24"/>
              </w:rPr>
            </w:pPr>
            <w:r w:rsidRPr="005B343B">
              <w:rPr>
                <w:b/>
                <w:color w:val="000000"/>
                <w:sz w:val="24"/>
                <w:szCs w:val="24"/>
              </w:rPr>
              <w:t>ХВАЛЫНСКОГО МУНИЦИПАЛЬНОГО РАЙОНА</w:t>
            </w:r>
          </w:p>
          <w:p w:rsidR="0073438B" w:rsidRPr="00D45BF3" w:rsidRDefault="0073438B" w:rsidP="001109F6">
            <w:pPr>
              <w:pStyle w:val="FR1"/>
              <w:spacing w:line="259" w:lineRule="auto"/>
              <w:ind w:left="0" w:right="0"/>
              <w:outlineLvl w:val="0"/>
              <w:rPr>
                <w:color w:val="000000"/>
                <w:sz w:val="24"/>
              </w:rPr>
            </w:pPr>
            <w:r w:rsidRPr="005B343B">
              <w:rPr>
                <w:b/>
                <w:color w:val="000000"/>
                <w:sz w:val="24"/>
                <w:szCs w:val="24"/>
              </w:rPr>
              <w:t>САРАТОВСКОЙ ОБЛАСТИ</w:t>
            </w:r>
          </w:p>
          <w:p w:rsidR="0073438B" w:rsidRPr="005B343B" w:rsidRDefault="0073438B" w:rsidP="001109F6">
            <w:pPr>
              <w:pStyle w:val="FR1"/>
              <w:spacing w:line="259" w:lineRule="auto"/>
              <w:ind w:left="0" w:right="0"/>
              <w:outlineLvl w:val="0"/>
              <w:rPr>
                <w:b/>
                <w:color w:val="000000"/>
                <w:sz w:val="24"/>
                <w:szCs w:val="24"/>
              </w:rPr>
            </w:pPr>
          </w:p>
          <w:p w:rsidR="0073438B" w:rsidRPr="0050705E" w:rsidRDefault="0073438B" w:rsidP="001109F6">
            <w:pPr>
              <w:pStyle w:val="FR1"/>
              <w:spacing w:line="259" w:lineRule="auto"/>
              <w:ind w:left="0" w:right="0"/>
              <w:outlineLvl w:val="0"/>
              <w:rPr>
                <w:b/>
                <w:color w:val="000000"/>
                <w:sz w:val="28"/>
                <w:szCs w:val="28"/>
              </w:rPr>
            </w:pPr>
            <w:r>
              <w:rPr>
                <w:b/>
                <w:color w:val="000000"/>
                <w:sz w:val="28"/>
                <w:szCs w:val="28"/>
              </w:rPr>
              <w:t>Р Е Ш Е Н И Е</w:t>
            </w:r>
          </w:p>
          <w:p w:rsidR="0073438B" w:rsidRDefault="0073438B" w:rsidP="001109F6">
            <w:pPr>
              <w:pStyle w:val="FR1"/>
              <w:spacing w:line="259" w:lineRule="auto"/>
              <w:ind w:left="0" w:right="0"/>
              <w:outlineLvl w:val="0"/>
              <w:rPr>
                <w:b/>
                <w:color w:val="000000"/>
                <w:sz w:val="24"/>
              </w:rPr>
            </w:pPr>
          </w:p>
        </w:tc>
      </w:tr>
      <w:tr w:rsidR="0073438B" w:rsidTr="001109F6">
        <w:trPr>
          <w:trHeight w:val="438"/>
        </w:trPr>
        <w:tc>
          <w:tcPr>
            <w:tcW w:w="9643" w:type="dxa"/>
            <w:tcBorders>
              <w:top w:val="nil"/>
              <w:left w:val="nil"/>
              <w:bottom w:val="nil"/>
              <w:right w:val="nil"/>
            </w:tcBorders>
            <w:vAlign w:val="bottom"/>
          </w:tcPr>
          <w:p w:rsidR="0073438B" w:rsidRPr="0073438B" w:rsidRDefault="00DC43E3" w:rsidP="0073438B">
            <w:pPr>
              <w:pStyle w:val="FR1"/>
              <w:tabs>
                <w:tab w:val="left" w:pos="4678"/>
              </w:tabs>
              <w:spacing w:line="259" w:lineRule="auto"/>
              <w:ind w:left="0" w:right="0"/>
              <w:jc w:val="left"/>
              <w:outlineLvl w:val="0"/>
              <w:rPr>
                <w:rFonts w:ascii="PT Astra Serif" w:hAnsi="PT Astra Serif"/>
                <w:noProof/>
                <w:sz w:val="28"/>
                <w:szCs w:val="28"/>
              </w:rPr>
            </w:pPr>
            <w:r>
              <w:rPr>
                <w:rFonts w:ascii="PT Astra Serif" w:hAnsi="PT Astra Serif"/>
                <w:noProof/>
                <w:sz w:val="28"/>
                <w:szCs w:val="28"/>
              </w:rPr>
              <w:t>0</w:t>
            </w:r>
            <w:r w:rsidR="0089762F">
              <w:rPr>
                <w:rFonts w:ascii="PT Astra Serif" w:hAnsi="PT Astra Serif"/>
                <w:noProof/>
                <w:sz w:val="28"/>
                <w:szCs w:val="28"/>
              </w:rPr>
              <w:t>6</w:t>
            </w:r>
            <w:r w:rsidR="00C62698">
              <w:rPr>
                <w:rFonts w:ascii="PT Astra Serif" w:hAnsi="PT Astra Serif"/>
                <w:noProof/>
                <w:sz w:val="28"/>
                <w:szCs w:val="28"/>
              </w:rPr>
              <w:t xml:space="preserve"> </w:t>
            </w:r>
            <w:r w:rsidR="0089762F">
              <w:rPr>
                <w:rFonts w:ascii="PT Astra Serif" w:hAnsi="PT Astra Serif"/>
                <w:noProof/>
                <w:sz w:val="28"/>
                <w:szCs w:val="28"/>
              </w:rPr>
              <w:t>мая</w:t>
            </w:r>
            <w:r w:rsidR="0073438B" w:rsidRPr="0073438B">
              <w:rPr>
                <w:rFonts w:ascii="PT Astra Serif" w:hAnsi="PT Astra Serif"/>
                <w:noProof/>
                <w:sz w:val="28"/>
                <w:szCs w:val="28"/>
              </w:rPr>
              <w:t xml:space="preserve"> 202</w:t>
            </w:r>
            <w:r w:rsidR="0089762F">
              <w:rPr>
                <w:rFonts w:ascii="PT Astra Serif" w:hAnsi="PT Astra Serif"/>
                <w:noProof/>
                <w:sz w:val="28"/>
                <w:szCs w:val="28"/>
              </w:rPr>
              <w:t>6</w:t>
            </w:r>
            <w:r w:rsidR="0073438B" w:rsidRPr="0073438B">
              <w:rPr>
                <w:rFonts w:ascii="PT Astra Serif" w:hAnsi="PT Astra Serif"/>
                <w:noProof/>
                <w:sz w:val="28"/>
                <w:szCs w:val="28"/>
              </w:rPr>
              <w:t xml:space="preserve"> года                                                                                      </w:t>
            </w:r>
            <w:r w:rsidR="00C62698">
              <w:rPr>
                <w:rFonts w:ascii="PT Astra Serif" w:hAnsi="PT Astra Serif"/>
                <w:noProof/>
                <w:sz w:val="28"/>
                <w:szCs w:val="28"/>
              </w:rPr>
              <w:t xml:space="preserve">   </w:t>
            </w:r>
            <w:r w:rsidR="0073438B" w:rsidRPr="0073438B">
              <w:rPr>
                <w:rFonts w:ascii="PT Astra Serif" w:hAnsi="PT Astra Serif"/>
                <w:noProof/>
                <w:sz w:val="28"/>
                <w:szCs w:val="28"/>
              </w:rPr>
              <w:t xml:space="preserve"> №</w:t>
            </w:r>
            <w:r w:rsidR="0089762F">
              <w:rPr>
                <w:rFonts w:ascii="PT Astra Serif" w:hAnsi="PT Astra Serif"/>
                <w:noProof/>
                <w:sz w:val="28"/>
                <w:szCs w:val="28"/>
              </w:rPr>
              <w:t xml:space="preserve"> 177</w:t>
            </w:r>
          </w:p>
        </w:tc>
      </w:tr>
    </w:tbl>
    <w:p w:rsidR="004C49F0" w:rsidRPr="00DC43E3" w:rsidRDefault="00452360" w:rsidP="0073438B">
      <w:pPr>
        <w:spacing w:line="360" w:lineRule="auto"/>
        <w:jc w:val="center"/>
        <w:outlineLvl w:val="0"/>
        <w:rPr>
          <w:rFonts w:ascii="Times New Roman" w:eastAsia="Calibri" w:hAnsi="Times New Roman" w:cs="Times New Roman"/>
          <w:bCs/>
          <w:sz w:val="24"/>
          <w:szCs w:val="24"/>
        </w:rPr>
      </w:pPr>
      <w:r>
        <w:rPr>
          <w:rFonts w:ascii="Times New Roman" w:hAnsi="Times New Roman"/>
          <w:bCs/>
          <w:sz w:val="28"/>
          <w:szCs w:val="28"/>
        </w:rPr>
        <w:t>п</w:t>
      </w:r>
      <w:r w:rsidR="00DC43E3" w:rsidRPr="00DC43E3">
        <w:rPr>
          <w:rFonts w:ascii="Times New Roman" w:hAnsi="Times New Roman"/>
          <w:bCs/>
          <w:sz w:val="28"/>
          <w:szCs w:val="28"/>
        </w:rPr>
        <w:t>ос.</w:t>
      </w:r>
      <w:r>
        <w:rPr>
          <w:rFonts w:ascii="Times New Roman" w:hAnsi="Times New Roman"/>
          <w:bCs/>
          <w:sz w:val="28"/>
          <w:szCs w:val="28"/>
        </w:rPr>
        <w:t xml:space="preserve"> Возрождение</w:t>
      </w:r>
    </w:p>
    <w:p w:rsidR="004C49F0" w:rsidRPr="00756FFC" w:rsidRDefault="004C49F0" w:rsidP="00DC43E3">
      <w:pPr>
        <w:widowControl w:val="0"/>
        <w:tabs>
          <w:tab w:val="left" w:pos="0"/>
        </w:tabs>
        <w:autoSpaceDE w:val="0"/>
        <w:autoSpaceDN w:val="0"/>
        <w:adjustRightInd w:val="0"/>
        <w:outlineLvl w:val="0"/>
        <w:rPr>
          <w:rFonts w:ascii="PT Astra Serif" w:eastAsia="Calibri" w:hAnsi="PT Astra Serif" w:cs="Times New Roman"/>
          <w:b/>
          <w:bCs/>
          <w:sz w:val="28"/>
          <w:szCs w:val="28"/>
        </w:rPr>
      </w:pPr>
      <w:r w:rsidRPr="00756FFC">
        <w:rPr>
          <w:rFonts w:ascii="PT Astra Serif" w:eastAsia="Calibri" w:hAnsi="PT Astra Serif" w:cs="Times New Roman"/>
          <w:b/>
          <w:bCs/>
          <w:sz w:val="28"/>
          <w:szCs w:val="28"/>
        </w:rPr>
        <w:t xml:space="preserve">Об утверждении положения о контрактной системе в сфере закупок товаров, работ, услуг для обеспечения муниципальных нужд </w:t>
      </w:r>
      <w:r w:rsidR="00452360">
        <w:rPr>
          <w:rFonts w:ascii="PT Astra Serif" w:eastAsia="Calibri" w:hAnsi="PT Astra Serif" w:cs="Times New Roman"/>
          <w:b/>
          <w:bCs/>
          <w:sz w:val="28"/>
          <w:szCs w:val="28"/>
        </w:rPr>
        <w:t>Возрожденческого</w:t>
      </w:r>
      <w:r w:rsidR="0073438B" w:rsidRPr="00756FFC">
        <w:rPr>
          <w:rFonts w:ascii="PT Astra Serif" w:eastAsia="Calibri" w:hAnsi="PT Astra Serif" w:cs="Times New Roman"/>
          <w:b/>
          <w:bCs/>
          <w:sz w:val="28"/>
          <w:szCs w:val="28"/>
        </w:rPr>
        <w:t xml:space="preserve"> муниципального образования </w:t>
      </w:r>
    </w:p>
    <w:p w:rsidR="003D10A0" w:rsidRPr="00756FFC" w:rsidRDefault="000F4337" w:rsidP="00DC43E3">
      <w:pPr>
        <w:spacing w:after="0" w:line="240" w:lineRule="auto"/>
        <w:ind w:firstLine="708"/>
        <w:jc w:val="both"/>
        <w:rPr>
          <w:rFonts w:ascii="PT Astra Serif" w:hAnsi="PT Astra Serif"/>
          <w:sz w:val="28"/>
          <w:szCs w:val="28"/>
        </w:rPr>
      </w:pPr>
      <w:r w:rsidRPr="00756FFC">
        <w:rPr>
          <w:rFonts w:ascii="PT Astra Serif" w:eastAsia="Calibri" w:hAnsi="PT Astra Serif" w:cs="Times New Roman"/>
          <w:sz w:val="28"/>
          <w:szCs w:val="28"/>
        </w:rPr>
        <w:t xml:space="preserve">В соответствии с Гражданским кодексом Российской Федерации, </w:t>
      </w:r>
      <w:r w:rsidR="00FE7FD5" w:rsidRPr="00756FFC">
        <w:rPr>
          <w:rFonts w:ascii="PT Astra Serif" w:eastAsia="Calibri" w:hAnsi="PT Astra Serif" w:cs="Times New Roman"/>
          <w:sz w:val="28"/>
          <w:szCs w:val="28"/>
        </w:rPr>
        <w:t xml:space="preserve">Бюджетным кодексом </w:t>
      </w:r>
      <w:r w:rsidR="00C26497" w:rsidRPr="00756FFC">
        <w:rPr>
          <w:rFonts w:ascii="PT Astra Serif" w:eastAsia="Calibri" w:hAnsi="PT Astra Serif" w:cs="Times New Roman"/>
          <w:sz w:val="28"/>
          <w:szCs w:val="28"/>
        </w:rPr>
        <w:t>Российской</w:t>
      </w:r>
      <w:r w:rsidR="00FE7FD5" w:rsidRPr="00756FFC">
        <w:rPr>
          <w:rFonts w:ascii="PT Astra Serif" w:eastAsia="Calibri" w:hAnsi="PT Astra Serif" w:cs="Times New Roman"/>
          <w:sz w:val="28"/>
          <w:szCs w:val="28"/>
        </w:rPr>
        <w:t xml:space="preserve"> Федерации, </w:t>
      </w:r>
      <w:r w:rsidRPr="00756FFC">
        <w:rPr>
          <w:rFonts w:ascii="PT Astra Serif" w:eastAsia="Calibri" w:hAnsi="PT Astra Serif" w:cs="Times New Roman"/>
          <w:sz w:val="28"/>
          <w:szCs w:val="28"/>
        </w:rPr>
        <w:t>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 Федеральным законом Российской Федерации от 6 октября 2003 года № 131-ФЗ "Об общих принципах организации местного самоуправления в Российской Федерации", иными федеральными законами, регулирующими отношения, связанные с контрактной системой в сфере закупок,</w:t>
      </w:r>
      <w:r w:rsidR="00C62698">
        <w:rPr>
          <w:rFonts w:ascii="PT Astra Serif" w:eastAsia="Calibri" w:hAnsi="PT Astra Serif" w:cs="Times New Roman"/>
          <w:sz w:val="28"/>
          <w:szCs w:val="28"/>
        </w:rPr>
        <w:t xml:space="preserve"> </w:t>
      </w:r>
      <w:r w:rsidR="003D10A0" w:rsidRPr="00756FFC">
        <w:rPr>
          <w:rFonts w:ascii="PT Astra Serif" w:hAnsi="PT Astra Serif"/>
          <w:sz w:val="28"/>
          <w:szCs w:val="28"/>
        </w:rPr>
        <w:t xml:space="preserve">руководствуясь </w:t>
      </w:r>
      <w:r w:rsidR="003D10A0" w:rsidRPr="003B32FF">
        <w:rPr>
          <w:rFonts w:ascii="PT Astra Serif" w:hAnsi="PT Astra Serif"/>
          <w:sz w:val="28"/>
          <w:szCs w:val="28"/>
        </w:rPr>
        <w:t>ст.3, ст.5</w:t>
      </w:r>
      <w:r w:rsidR="003B32FF" w:rsidRPr="003B32FF">
        <w:rPr>
          <w:rFonts w:ascii="PT Astra Serif" w:hAnsi="PT Astra Serif"/>
          <w:sz w:val="28"/>
          <w:szCs w:val="28"/>
        </w:rPr>
        <w:t>4</w:t>
      </w:r>
      <w:r w:rsidR="003D10A0" w:rsidRPr="00756FFC">
        <w:rPr>
          <w:rFonts w:ascii="PT Astra Serif" w:hAnsi="PT Astra Serif"/>
          <w:sz w:val="28"/>
          <w:szCs w:val="28"/>
        </w:rPr>
        <w:t xml:space="preserve"> Устава </w:t>
      </w:r>
      <w:r w:rsidR="00452360">
        <w:rPr>
          <w:rFonts w:ascii="PT Astra Serif" w:hAnsi="PT Astra Serif"/>
          <w:sz w:val="28"/>
          <w:szCs w:val="28"/>
        </w:rPr>
        <w:t>Возрожденческого</w:t>
      </w:r>
      <w:r w:rsidR="003D10A0" w:rsidRPr="00756FFC">
        <w:rPr>
          <w:rFonts w:ascii="PT Astra Serif" w:hAnsi="PT Astra Serif"/>
          <w:sz w:val="28"/>
          <w:szCs w:val="28"/>
        </w:rPr>
        <w:t xml:space="preserve"> образования Хвалынского муниципального района Саратовской области, Совет </w:t>
      </w:r>
      <w:r w:rsidR="00452360">
        <w:rPr>
          <w:rFonts w:ascii="PT Astra Serif" w:hAnsi="PT Astra Serif"/>
          <w:sz w:val="28"/>
          <w:szCs w:val="28"/>
        </w:rPr>
        <w:t>Возрожденческого</w:t>
      </w:r>
      <w:r w:rsidR="003D10A0" w:rsidRPr="00756FFC">
        <w:rPr>
          <w:rFonts w:ascii="PT Astra Serif" w:hAnsi="PT Astra Serif"/>
          <w:sz w:val="28"/>
          <w:szCs w:val="28"/>
        </w:rPr>
        <w:t xml:space="preserve"> муниципального образования</w:t>
      </w:r>
    </w:p>
    <w:p w:rsidR="003D10A0" w:rsidRPr="00756FFC" w:rsidRDefault="003D10A0" w:rsidP="00DC43E3">
      <w:pPr>
        <w:pStyle w:val="aa"/>
        <w:jc w:val="center"/>
        <w:rPr>
          <w:rFonts w:ascii="PT Astra Serif" w:hAnsi="PT Astra Serif"/>
          <w:sz w:val="28"/>
          <w:szCs w:val="28"/>
        </w:rPr>
      </w:pPr>
      <w:r w:rsidRPr="00756FFC">
        <w:rPr>
          <w:rFonts w:ascii="PT Astra Serif" w:hAnsi="PT Astra Serif"/>
          <w:sz w:val="28"/>
          <w:szCs w:val="28"/>
        </w:rPr>
        <w:t>РЕШИЛ:</w:t>
      </w:r>
    </w:p>
    <w:p w:rsidR="00EA0FEA" w:rsidRPr="00756FFC" w:rsidRDefault="00EA0FEA" w:rsidP="00DC43E3">
      <w:pPr>
        <w:pStyle w:val="aa"/>
        <w:ind w:firstLine="708"/>
        <w:jc w:val="both"/>
        <w:rPr>
          <w:rFonts w:ascii="PT Astra Serif" w:eastAsia="Calibri" w:hAnsi="PT Astra Serif" w:cs="Times New Roman"/>
          <w:snapToGrid w:val="0"/>
          <w:sz w:val="28"/>
          <w:szCs w:val="28"/>
        </w:rPr>
      </w:pPr>
      <w:r w:rsidRPr="00756FFC">
        <w:rPr>
          <w:rFonts w:ascii="PT Astra Serif" w:eastAsia="Calibri" w:hAnsi="PT Astra Serif" w:cs="Times New Roman"/>
          <w:snapToGrid w:val="0"/>
          <w:sz w:val="28"/>
          <w:szCs w:val="28"/>
        </w:rPr>
        <w:t xml:space="preserve">1. Утвердить </w:t>
      </w:r>
      <w:r w:rsidR="000F4337" w:rsidRPr="00756FFC">
        <w:rPr>
          <w:rFonts w:ascii="PT Astra Serif" w:eastAsia="Calibri" w:hAnsi="PT Astra Serif" w:cs="Times New Roman"/>
          <w:snapToGrid w:val="0"/>
          <w:sz w:val="28"/>
          <w:szCs w:val="28"/>
        </w:rPr>
        <w:t xml:space="preserve">Положение о </w:t>
      </w:r>
      <w:r w:rsidR="00FE7FD5" w:rsidRPr="00756FFC">
        <w:rPr>
          <w:rFonts w:ascii="PT Astra Serif" w:eastAsia="Calibri" w:hAnsi="PT Astra Serif" w:cs="Times New Roman"/>
          <w:snapToGrid w:val="0"/>
          <w:sz w:val="28"/>
          <w:szCs w:val="28"/>
        </w:rPr>
        <w:t xml:space="preserve">контрактной системе в сфере закупок </w:t>
      </w:r>
      <w:r w:rsidR="000F4337" w:rsidRPr="00756FFC">
        <w:rPr>
          <w:rFonts w:ascii="PT Astra Serif" w:eastAsia="Calibri" w:hAnsi="PT Astra Serif" w:cs="Times New Roman"/>
          <w:snapToGrid w:val="0"/>
          <w:sz w:val="28"/>
          <w:szCs w:val="28"/>
        </w:rPr>
        <w:t xml:space="preserve">товаров, работ, услуг </w:t>
      </w:r>
      <w:r w:rsidR="00FE7FD5" w:rsidRPr="00756FFC">
        <w:rPr>
          <w:rFonts w:ascii="PT Astra Serif" w:eastAsia="Calibri" w:hAnsi="PT Astra Serif" w:cs="Times New Roman"/>
          <w:sz w:val="28"/>
          <w:szCs w:val="28"/>
        </w:rPr>
        <w:t xml:space="preserve">для обеспечения муниципальных нужд </w:t>
      </w:r>
      <w:r w:rsidR="00452360">
        <w:rPr>
          <w:rFonts w:ascii="PT Astra Serif" w:eastAsia="Calibri" w:hAnsi="PT Astra Serif" w:cs="Times New Roman"/>
          <w:sz w:val="28"/>
          <w:szCs w:val="28"/>
        </w:rPr>
        <w:t>Возрожденческого</w:t>
      </w:r>
      <w:r w:rsidR="00C62698">
        <w:rPr>
          <w:rFonts w:ascii="PT Astra Serif" w:eastAsia="Calibri" w:hAnsi="PT Astra Serif" w:cs="Times New Roman"/>
          <w:sz w:val="28"/>
          <w:szCs w:val="28"/>
        </w:rPr>
        <w:t xml:space="preserve"> </w:t>
      </w:r>
      <w:r w:rsidR="003D10A0" w:rsidRPr="00756FFC">
        <w:rPr>
          <w:rFonts w:ascii="PT Astra Serif" w:eastAsia="Calibri" w:hAnsi="PT Astra Serif" w:cs="Times New Roman"/>
          <w:sz w:val="28"/>
          <w:szCs w:val="28"/>
        </w:rPr>
        <w:t>муниципального образования Хвалынского муниципального района Саратовкой</w:t>
      </w:r>
      <w:r w:rsidR="000F4337" w:rsidRPr="00756FFC">
        <w:rPr>
          <w:rFonts w:ascii="PT Astra Serif" w:eastAsia="Times New Roman" w:hAnsi="PT Astra Serif" w:cs="Times New Roman"/>
          <w:sz w:val="28"/>
          <w:szCs w:val="28"/>
        </w:rPr>
        <w:t xml:space="preserve"> области</w:t>
      </w:r>
      <w:r w:rsidRPr="00756FFC">
        <w:rPr>
          <w:rFonts w:ascii="PT Astra Serif" w:eastAsia="Calibri" w:hAnsi="PT Astra Serif" w:cs="Times New Roman"/>
          <w:snapToGrid w:val="0"/>
          <w:sz w:val="28"/>
          <w:szCs w:val="28"/>
        </w:rPr>
        <w:t xml:space="preserve">, </w:t>
      </w:r>
      <w:r w:rsidR="0089762F" w:rsidRPr="00756FFC">
        <w:rPr>
          <w:rFonts w:ascii="PT Astra Serif" w:eastAsia="Calibri" w:hAnsi="PT Astra Serif" w:cs="Times New Roman"/>
          <w:snapToGrid w:val="0"/>
          <w:sz w:val="28"/>
          <w:szCs w:val="28"/>
        </w:rPr>
        <w:t>согласно приложению</w:t>
      </w:r>
      <w:r w:rsidRPr="00756FFC">
        <w:rPr>
          <w:rFonts w:ascii="PT Astra Serif" w:eastAsia="Calibri" w:hAnsi="PT Astra Serif" w:cs="Times New Roman"/>
          <w:snapToGrid w:val="0"/>
          <w:sz w:val="28"/>
          <w:szCs w:val="28"/>
        </w:rPr>
        <w:t xml:space="preserve"> к настоящему </w:t>
      </w:r>
      <w:r w:rsidR="003D10A0" w:rsidRPr="00756FFC">
        <w:rPr>
          <w:rFonts w:ascii="PT Astra Serif" w:eastAsia="Calibri" w:hAnsi="PT Astra Serif" w:cs="Times New Roman"/>
          <w:snapToGrid w:val="0"/>
          <w:sz w:val="28"/>
          <w:szCs w:val="28"/>
        </w:rPr>
        <w:t>решению</w:t>
      </w:r>
      <w:r w:rsidRPr="00756FFC">
        <w:rPr>
          <w:rFonts w:ascii="PT Astra Serif" w:eastAsia="Calibri" w:hAnsi="PT Astra Serif" w:cs="Times New Roman"/>
          <w:snapToGrid w:val="0"/>
          <w:sz w:val="28"/>
          <w:szCs w:val="28"/>
        </w:rPr>
        <w:t>.</w:t>
      </w:r>
    </w:p>
    <w:p w:rsidR="003D10A0" w:rsidRPr="00756FFC" w:rsidRDefault="003B32FF" w:rsidP="00DC43E3">
      <w:pPr>
        <w:pStyle w:val="aa"/>
        <w:ind w:firstLine="708"/>
        <w:jc w:val="both"/>
        <w:rPr>
          <w:rFonts w:ascii="PT Astra Serif" w:hAnsi="PT Astra Serif"/>
          <w:sz w:val="28"/>
          <w:szCs w:val="28"/>
        </w:rPr>
      </w:pPr>
      <w:bookmarkStart w:id="0" w:name="_Hlk140215343"/>
      <w:r>
        <w:rPr>
          <w:rFonts w:ascii="PT Astra Serif" w:hAnsi="PT Astra Serif"/>
          <w:sz w:val="28"/>
          <w:szCs w:val="28"/>
        </w:rPr>
        <w:t>2</w:t>
      </w:r>
      <w:r w:rsidR="003D10A0" w:rsidRPr="00756FFC">
        <w:rPr>
          <w:rFonts w:ascii="PT Astra Serif" w:hAnsi="PT Astra Serif"/>
          <w:sz w:val="28"/>
          <w:szCs w:val="28"/>
        </w:rPr>
        <w:t>. Данное решение вступает в силу после обнародования.</w:t>
      </w:r>
    </w:p>
    <w:p w:rsidR="003D10A0" w:rsidRPr="00756FFC" w:rsidRDefault="003D10A0" w:rsidP="00DC43E3">
      <w:pPr>
        <w:pStyle w:val="aa"/>
        <w:jc w:val="both"/>
        <w:rPr>
          <w:rFonts w:ascii="PT Astra Serif" w:hAnsi="PT Astra Serif"/>
          <w:sz w:val="28"/>
          <w:szCs w:val="28"/>
        </w:rPr>
      </w:pPr>
    </w:p>
    <w:p w:rsidR="003D10A0" w:rsidRPr="00756FFC" w:rsidRDefault="003D10A0" w:rsidP="003D10A0">
      <w:pPr>
        <w:spacing w:after="0" w:line="240" w:lineRule="auto"/>
        <w:ind w:firstLine="709"/>
        <w:jc w:val="both"/>
        <w:rPr>
          <w:rFonts w:ascii="PT Astra Serif" w:hAnsi="PT Astra Serif"/>
          <w:sz w:val="28"/>
          <w:szCs w:val="28"/>
        </w:rPr>
      </w:pPr>
    </w:p>
    <w:p w:rsidR="003D10A0" w:rsidRPr="00756FFC" w:rsidRDefault="0089762F" w:rsidP="0089762F">
      <w:pPr>
        <w:spacing w:after="0" w:line="240" w:lineRule="auto"/>
        <w:jc w:val="both"/>
        <w:rPr>
          <w:rFonts w:ascii="PT Astra Serif" w:hAnsi="PT Astra Serif" w:cs="Times New Roman"/>
          <w:bCs/>
          <w:sz w:val="28"/>
          <w:szCs w:val="28"/>
        </w:rPr>
      </w:pPr>
      <w:r>
        <w:rPr>
          <w:rFonts w:ascii="PT Astra Serif" w:hAnsi="PT Astra Serif" w:cs="Times New Roman"/>
          <w:bCs/>
          <w:sz w:val="28"/>
          <w:szCs w:val="28"/>
        </w:rPr>
        <w:t>Врио г</w:t>
      </w:r>
      <w:r w:rsidR="00C26497" w:rsidRPr="00756FFC">
        <w:rPr>
          <w:rFonts w:ascii="PT Astra Serif" w:hAnsi="PT Astra Serif" w:cs="Times New Roman"/>
          <w:bCs/>
          <w:sz w:val="28"/>
          <w:szCs w:val="28"/>
        </w:rPr>
        <w:t>лав</w:t>
      </w:r>
      <w:r>
        <w:rPr>
          <w:rFonts w:ascii="PT Astra Serif" w:hAnsi="PT Astra Serif" w:cs="Times New Roman"/>
          <w:bCs/>
          <w:sz w:val="28"/>
          <w:szCs w:val="28"/>
        </w:rPr>
        <w:t>ы Возрожденческого</w:t>
      </w:r>
    </w:p>
    <w:p w:rsidR="00EA0FEA" w:rsidRPr="00756FFC" w:rsidRDefault="003D10A0" w:rsidP="0089762F">
      <w:pPr>
        <w:spacing w:after="0" w:line="240" w:lineRule="auto"/>
        <w:jc w:val="both"/>
        <w:rPr>
          <w:rFonts w:ascii="PT Astra Serif" w:hAnsi="PT Astra Serif" w:cs="Times New Roman"/>
          <w:bCs/>
          <w:sz w:val="28"/>
          <w:szCs w:val="28"/>
        </w:rPr>
      </w:pPr>
      <w:r w:rsidRPr="00756FFC">
        <w:rPr>
          <w:rFonts w:ascii="PT Astra Serif" w:hAnsi="PT Astra Serif" w:cs="Times New Roman"/>
          <w:bCs/>
          <w:sz w:val="28"/>
          <w:szCs w:val="28"/>
        </w:rPr>
        <w:t>муниципального образования</w:t>
      </w:r>
      <w:bookmarkEnd w:id="0"/>
      <w:r w:rsidR="00DC43E3">
        <w:rPr>
          <w:rFonts w:ascii="PT Astra Serif" w:hAnsi="PT Astra Serif" w:cs="Times New Roman"/>
          <w:bCs/>
          <w:sz w:val="28"/>
          <w:szCs w:val="28"/>
        </w:rPr>
        <w:tab/>
      </w:r>
      <w:r w:rsidR="00DC43E3">
        <w:rPr>
          <w:rFonts w:ascii="PT Astra Serif" w:hAnsi="PT Astra Serif" w:cs="Times New Roman"/>
          <w:bCs/>
          <w:sz w:val="28"/>
          <w:szCs w:val="28"/>
        </w:rPr>
        <w:tab/>
      </w:r>
      <w:r w:rsidR="00DC43E3">
        <w:rPr>
          <w:rFonts w:ascii="PT Astra Serif" w:hAnsi="PT Astra Serif" w:cs="Times New Roman"/>
          <w:bCs/>
          <w:sz w:val="28"/>
          <w:szCs w:val="28"/>
        </w:rPr>
        <w:tab/>
      </w:r>
      <w:r w:rsidR="00DC43E3">
        <w:rPr>
          <w:rFonts w:ascii="PT Astra Serif" w:hAnsi="PT Astra Serif" w:cs="Times New Roman"/>
          <w:bCs/>
          <w:sz w:val="28"/>
          <w:szCs w:val="28"/>
        </w:rPr>
        <w:tab/>
      </w:r>
      <w:r w:rsidR="0089762F">
        <w:rPr>
          <w:rFonts w:ascii="PT Astra Serif" w:hAnsi="PT Astra Serif" w:cs="Times New Roman"/>
          <w:bCs/>
          <w:sz w:val="28"/>
          <w:szCs w:val="28"/>
        </w:rPr>
        <w:t xml:space="preserve">                        Д</w:t>
      </w:r>
      <w:r w:rsidR="00DC43E3">
        <w:rPr>
          <w:rFonts w:ascii="PT Astra Serif" w:hAnsi="PT Astra Serif" w:cs="Times New Roman"/>
          <w:bCs/>
          <w:sz w:val="28"/>
          <w:szCs w:val="28"/>
        </w:rPr>
        <w:t>.</w:t>
      </w:r>
      <w:r w:rsidR="0089762F">
        <w:rPr>
          <w:rFonts w:ascii="PT Astra Serif" w:hAnsi="PT Astra Serif" w:cs="Times New Roman"/>
          <w:bCs/>
          <w:sz w:val="28"/>
          <w:szCs w:val="28"/>
        </w:rPr>
        <w:t>Е</w:t>
      </w:r>
      <w:r w:rsidR="00DC43E3">
        <w:rPr>
          <w:rFonts w:ascii="PT Astra Serif" w:hAnsi="PT Astra Serif" w:cs="Times New Roman"/>
          <w:bCs/>
          <w:sz w:val="28"/>
          <w:szCs w:val="28"/>
        </w:rPr>
        <w:t>.</w:t>
      </w:r>
      <w:r w:rsidR="0089762F">
        <w:rPr>
          <w:rFonts w:ascii="PT Astra Serif" w:hAnsi="PT Astra Serif" w:cs="Times New Roman"/>
          <w:bCs/>
          <w:sz w:val="28"/>
          <w:szCs w:val="28"/>
        </w:rPr>
        <w:t xml:space="preserve"> Петров</w:t>
      </w:r>
    </w:p>
    <w:p w:rsidR="00197EC4" w:rsidRPr="00756FFC" w:rsidRDefault="00197EC4" w:rsidP="003D10A0">
      <w:pPr>
        <w:jc w:val="both"/>
        <w:rPr>
          <w:rFonts w:ascii="PT Astra Serif" w:eastAsia="Calibri" w:hAnsi="PT Astra Serif" w:cs="Times New Roman"/>
          <w:sz w:val="28"/>
          <w:szCs w:val="28"/>
          <w:lang w:eastAsia="ru-RU"/>
        </w:rPr>
      </w:pPr>
      <w:r w:rsidRPr="00756FFC">
        <w:rPr>
          <w:rFonts w:ascii="PT Astra Serif" w:eastAsia="Calibri" w:hAnsi="PT Astra Serif" w:cs="Times New Roman"/>
          <w:sz w:val="28"/>
          <w:szCs w:val="28"/>
          <w:lang w:eastAsia="ru-RU"/>
        </w:rPr>
        <w:br w:type="page"/>
      </w:r>
    </w:p>
    <w:p w:rsidR="00D00583" w:rsidRPr="00756FFC" w:rsidRDefault="00D00583" w:rsidP="00D00583">
      <w:pPr>
        <w:contextualSpacing/>
        <w:jc w:val="right"/>
        <w:rPr>
          <w:rFonts w:ascii="PT Astra Serif" w:hAnsi="PT Astra Serif"/>
          <w:bCs/>
          <w:sz w:val="28"/>
          <w:szCs w:val="28"/>
        </w:rPr>
      </w:pPr>
      <w:r w:rsidRPr="00756FFC">
        <w:rPr>
          <w:rFonts w:ascii="PT Astra Serif" w:hAnsi="PT Astra Serif"/>
          <w:bCs/>
          <w:sz w:val="28"/>
          <w:szCs w:val="28"/>
        </w:rPr>
        <w:lastRenderedPageBreak/>
        <w:t>Приложение</w:t>
      </w:r>
    </w:p>
    <w:p w:rsidR="00D00583" w:rsidRPr="00756FFC" w:rsidRDefault="00D00583" w:rsidP="00D00583">
      <w:pPr>
        <w:contextualSpacing/>
        <w:jc w:val="right"/>
        <w:rPr>
          <w:rFonts w:ascii="PT Astra Serif" w:hAnsi="PT Astra Serif"/>
          <w:bCs/>
          <w:sz w:val="28"/>
          <w:szCs w:val="28"/>
        </w:rPr>
      </w:pPr>
      <w:r w:rsidRPr="00756FFC">
        <w:rPr>
          <w:rFonts w:ascii="PT Astra Serif" w:hAnsi="PT Astra Serif"/>
          <w:bCs/>
          <w:sz w:val="28"/>
          <w:szCs w:val="28"/>
        </w:rPr>
        <w:t xml:space="preserve">к решению Совета </w:t>
      </w:r>
      <w:r w:rsidR="0089762F">
        <w:rPr>
          <w:rFonts w:ascii="PT Astra Serif" w:hAnsi="PT Astra Serif"/>
          <w:bCs/>
          <w:sz w:val="28"/>
          <w:szCs w:val="28"/>
        </w:rPr>
        <w:t>Возрожденческого</w:t>
      </w:r>
    </w:p>
    <w:p w:rsidR="00D00583" w:rsidRPr="00756FFC" w:rsidRDefault="00D00583" w:rsidP="00D00583">
      <w:pPr>
        <w:contextualSpacing/>
        <w:jc w:val="right"/>
        <w:rPr>
          <w:rFonts w:ascii="PT Astra Serif" w:hAnsi="PT Astra Serif"/>
          <w:bCs/>
          <w:sz w:val="28"/>
          <w:szCs w:val="28"/>
        </w:rPr>
      </w:pPr>
      <w:r w:rsidRPr="00756FFC">
        <w:rPr>
          <w:rFonts w:ascii="PT Astra Serif" w:hAnsi="PT Astra Serif"/>
          <w:bCs/>
          <w:sz w:val="28"/>
          <w:szCs w:val="28"/>
        </w:rPr>
        <w:t>муниципального образования</w:t>
      </w:r>
    </w:p>
    <w:p w:rsidR="00EA0FEA" w:rsidRPr="00756FFC" w:rsidRDefault="00D00583" w:rsidP="00D00583">
      <w:pPr>
        <w:autoSpaceDE w:val="0"/>
        <w:autoSpaceDN w:val="0"/>
        <w:adjustRightInd w:val="0"/>
        <w:spacing w:after="0" w:line="240" w:lineRule="auto"/>
        <w:ind w:firstLine="709"/>
        <w:jc w:val="right"/>
        <w:rPr>
          <w:rFonts w:ascii="PT Astra Serif" w:eastAsia="Times New Roman" w:hAnsi="PT Astra Serif" w:cs="Times New Roman"/>
          <w:sz w:val="28"/>
          <w:szCs w:val="28"/>
        </w:rPr>
      </w:pPr>
      <w:r w:rsidRPr="00756FFC">
        <w:rPr>
          <w:rFonts w:ascii="PT Astra Serif" w:hAnsi="PT Astra Serif"/>
          <w:bCs/>
          <w:sz w:val="28"/>
          <w:szCs w:val="28"/>
        </w:rPr>
        <w:t xml:space="preserve">от </w:t>
      </w:r>
      <w:r w:rsidR="00DC43E3">
        <w:rPr>
          <w:rFonts w:ascii="PT Astra Serif" w:hAnsi="PT Astra Serif"/>
          <w:bCs/>
          <w:sz w:val="28"/>
          <w:szCs w:val="28"/>
        </w:rPr>
        <w:t>0</w:t>
      </w:r>
      <w:r w:rsidR="0089762F">
        <w:rPr>
          <w:rFonts w:ascii="PT Astra Serif" w:hAnsi="PT Astra Serif"/>
          <w:bCs/>
          <w:sz w:val="28"/>
          <w:szCs w:val="28"/>
        </w:rPr>
        <w:t>6</w:t>
      </w:r>
      <w:r w:rsidR="00DC43E3">
        <w:rPr>
          <w:rFonts w:ascii="PT Astra Serif" w:hAnsi="PT Astra Serif"/>
          <w:bCs/>
          <w:sz w:val="28"/>
          <w:szCs w:val="28"/>
        </w:rPr>
        <w:t>.0</w:t>
      </w:r>
      <w:r w:rsidR="0089762F">
        <w:rPr>
          <w:rFonts w:ascii="PT Astra Serif" w:hAnsi="PT Astra Serif"/>
          <w:bCs/>
          <w:sz w:val="28"/>
          <w:szCs w:val="28"/>
        </w:rPr>
        <w:t>5</w:t>
      </w:r>
      <w:r w:rsidRPr="00756FFC">
        <w:rPr>
          <w:rFonts w:ascii="PT Astra Serif" w:hAnsi="PT Astra Serif"/>
          <w:bCs/>
          <w:sz w:val="28"/>
          <w:szCs w:val="28"/>
        </w:rPr>
        <w:t>.202</w:t>
      </w:r>
      <w:r w:rsidR="0089762F">
        <w:rPr>
          <w:rFonts w:ascii="PT Astra Serif" w:hAnsi="PT Astra Serif"/>
          <w:bCs/>
          <w:sz w:val="28"/>
          <w:szCs w:val="28"/>
        </w:rPr>
        <w:t>6</w:t>
      </w:r>
      <w:r w:rsidRPr="00756FFC">
        <w:rPr>
          <w:rFonts w:ascii="PT Astra Serif" w:hAnsi="PT Astra Serif"/>
          <w:bCs/>
          <w:sz w:val="28"/>
          <w:szCs w:val="28"/>
        </w:rPr>
        <w:t xml:space="preserve"> №</w:t>
      </w:r>
      <w:r w:rsidR="006A6963">
        <w:rPr>
          <w:rFonts w:ascii="PT Astra Serif" w:hAnsi="PT Astra Serif"/>
          <w:bCs/>
          <w:sz w:val="28"/>
          <w:szCs w:val="28"/>
        </w:rPr>
        <w:t>1</w:t>
      </w:r>
      <w:r w:rsidR="0089762F">
        <w:rPr>
          <w:rFonts w:ascii="PT Astra Serif" w:hAnsi="PT Astra Serif"/>
          <w:bCs/>
          <w:sz w:val="28"/>
          <w:szCs w:val="28"/>
        </w:rPr>
        <w:t>7</w:t>
      </w:r>
      <w:r w:rsidR="006A6963">
        <w:rPr>
          <w:rFonts w:ascii="PT Astra Serif" w:hAnsi="PT Astra Serif"/>
          <w:bCs/>
          <w:sz w:val="28"/>
          <w:szCs w:val="28"/>
        </w:rPr>
        <w:t>7</w:t>
      </w:r>
    </w:p>
    <w:p w:rsidR="00EA0FEA" w:rsidRPr="00756FFC" w:rsidRDefault="00EA0FEA" w:rsidP="00EA0FEA">
      <w:pPr>
        <w:autoSpaceDE w:val="0"/>
        <w:autoSpaceDN w:val="0"/>
        <w:adjustRightInd w:val="0"/>
        <w:spacing w:after="0" w:line="240" w:lineRule="auto"/>
        <w:ind w:firstLine="709"/>
        <w:jc w:val="center"/>
        <w:rPr>
          <w:rFonts w:ascii="PT Astra Serif" w:eastAsia="Times New Roman" w:hAnsi="PT Astra Serif" w:cs="Times New Roman"/>
          <w:sz w:val="28"/>
          <w:szCs w:val="28"/>
        </w:rPr>
      </w:pPr>
    </w:p>
    <w:p w:rsidR="00FE7FD5" w:rsidRPr="00756FFC" w:rsidRDefault="00FE7FD5" w:rsidP="00FE7FD5">
      <w:pPr>
        <w:pStyle w:val="1"/>
        <w:spacing w:before="0" w:after="0"/>
        <w:jc w:val="center"/>
        <w:rPr>
          <w:rFonts w:ascii="PT Astra Serif" w:hAnsi="PT Astra Serif"/>
          <w:sz w:val="28"/>
          <w:szCs w:val="28"/>
        </w:rPr>
      </w:pPr>
      <w:r w:rsidRPr="00756FFC">
        <w:rPr>
          <w:rFonts w:ascii="PT Astra Serif" w:hAnsi="PT Astra Serif"/>
          <w:b/>
          <w:bCs/>
          <w:sz w:val="28"/>
          <w:szCs w:val="28"/>
        </w:rPr>
        <w:t>Положение</w:t>
      </w:r>
    </w:p>
    <w:p w:rsidR="00D00583" w:rsidRPr="00756FFC" w:rsidRDefault="00FE7FD5" w:rsidP="00D00583">
      <w:pPr>
        <w:widowControl w:val="0"/>
        <w:tabs>
          <w:tab w:val="left" w:pos="0"/>
        </w:tabs>
        <w:autoSpaceDE w:val="0"/>
        <w:autoSpaceDN w:val="0"/>
        <w:adjustRightInd w:val="0"/>
        <w:ind w:firstLine="709"/>
        <w:jc w:val="center"/>
        <w:outlineLvl w:val="0"/>
        <w:rPr>
          <w:rFonts w:ascii="PT Astra Serif" w:eastAsia="Calibri" w:hAnsi="PT Astra Serif" w:cs="Times New Roman"/>
          <w:b/>
          <w:bCs/>
          <w:sz w:val="28"/>
          <w:szCs w:val="28"/>
        </w:rPr>
      </w:pPr>
      <w:r w:rsidRPr="00756FFC">
        <w:rPr>
          <w:rFonts w:ascii="PT Astra Serif" w:hAnsi="PT Astra Serif"/>
          <w:b/>
          <w:sz w:val="28"/>
          <w:szCs w:val="28"/>
        </w:rPr>
        <w:t xml:space="preserve">о контрактной системе в сфере закупок товаров, работ, услуг для обеспечения муниципальных </w:t>
      </w:r>
      <w:r w:rsidRPr="006A6963">
        <w:rPr>
          <w:rFonts w:ascii="PT Astra Serif" w:hAnsi="PT Astra Serif"/>
          <w:b/>
          <w:sz w:val="28"/>
          <w:szCs w:val="28"/>
        </w:rPr>
        <w:t xml:space="preserve">нужд </w:t>
      </w:r>
      <w:r w:rsidR="0089762F">
        <w:rPr>
          <w:rFonts w:ascii="PT Astra Serif" w:hAnsi="PT Astra Serif"/>
          <w:b/>
          <w:sz w:val="28"/>
          <w:szCs w:val="28"/>
        </w:rPr>
        <w:t>Возрожденческого</w:t>
      </w:r>
      <w:r w:rsidR="00C62698">
        <w:rPr>
          <w:rFonts w:ascii="PT Astra Serif" w:hAnsi="PT Astra Serif"/>
          <w:b/>
          <w:sz w:val="28"/>
          <w:szCs w:val="28"/>
        </w:rPr>
        <w:t xml:space="preserve"> </w:t>
      </w:r>
      <w:r w:rsidR="00D00583" w:rsidRPr="006A6963">
        <w:rPr>
          <w:rFonts w:ascii="PT Astra Serif" w:eastAsia="Calibri" w:hAnsi="PT Astra Serif" w:cs="Times New Roman"/>
          <w:b/>
          <w:sz w:val="28"/>
          <w:szCs w:val="28"/>
        </w:rPr>
        <w:t>муниципального</w:t>
      </w:r>
      <w:r w:rsidR="00D00583" w:rsidRPr="00756FFC">
        <w:rPr>
          <w:rFonts w:ascii="PT Astra Serif" w:eastAsia="Calibri" w:hAnsi="PT Astra Serif" w:cs="Times New Roman"/>
          <w:b/>
          <w:bCs/>
          <w:sz w:val="28"/>
          <w:szCs w:val="28"/>
        </w:rPr>
        <w:t xml:space="preserve"> образования Хвалынского муниципального района Саратовской области</w:t>
      </w:r>
    </w:p>
    <w:p w:rsidR="00FE7FD5" w:rsidRPr="00756FFC" w:rsidRDefault="00FE7FD5" w:rsidP="00FE7FD5">
      <w:pPr>
        <w:pStyle w:val="1"/>
        <w:spacing w:before="280" w:after="0"/>
        <w:jc w:val="center"/>
        <w:rPr>
          <w:rFonts w:ascii="PT Astra Serif" w:hAnsi="PT Astra Serif"/>
          <w:sz w:val="28"/>
          <w:szCs w:val="28"/>
        </w:rPr>
      </w:pPr>
      <w:r w:rsidRPr="00756FFC">
        <w:rPr>
          <w:rFonts w:ascii="PT Astra Serif" w:hAnsi="PT Astra Serif"/>
          <w:b/>
          <w:bCs/>
          <w:sz w:val="28"/>
          <w:szCs w:val="28"/>
        </w:rPr>
        <w:t>Общие положения</w:t>
      </w:r>
    </w:p>
    <w:p w:rsidR="00FE7FD5" w:rsidRPr="00756FFC" w:rsidRDefault="00FE7FD5" w:rsidP="006A6963">
      <w:pPr>
        <w:pStyle w:val="aa"/>
        <w:ind w:firstLine="540"/>
        <w:jc w:val="both"/>
        <w:rPr>
          <w:rFonts w:ascii="PT Astra Serif" w:hAnsi="PT Astra Serif"/>
          <w:sz w:val="28"/>
          <w:szCs w:val="28"/>
        </w:rPr>
      </w:pPr>
      <w:r w:rsidRPr="00756FFC">
        <w:rPr>
          <w:rFonts w:ascii="PT Astra Serif" w:hAnsi="PT Astra Serif"/>
          <w:sz w:val="28"/>
          <w:szCs w:val="28"/>
        </w:rPr>
        <w:t xml:space="preserve">1.1. Настоящее Положение о контрактной системе в сфере закупок товаров, работ, услуг для обеспечения муниципальных нужд </w:t>
      </w:r>
      <w:r w:rsidR="0089762F">
        <w:rPr>
          <w:rFonts w:ascii="PT Astra Serif" w:hAnsi="PT Astra Serif"/>
          <w:sz w:val="28"/>
          <w:szCs w:val="28"/>
        </w:rPr>
        <w:t>Возрожденческого</w:t>
      </w:r>
      <w:r w:rsidR="003A0115" w:rsidRPr="00756FFC">
        <w:rPr>
          <w:rFonts w:ascii="PT Astra Serif" w:eastAsia="Calibri" w:hAnsi="PT Astra Serif" w:cs="Times New Roman"/>
          <w:bCs/>
          <w:sz w:val="28"/>
          <w:szCs w:val="28"/>
        </w:rPr>
        <w:t xml:space="preserve"> муниципального образования Хвалынского муниципального района Саратовской области </w:t>
      </w:r>
      <w:r w:rsidRPr="00756FFC">
        <w:rPr>
          <w:rFonts w:ascii="PT Astra Serif" w:hAnsi="PT Astra Serif"/>
          <w:sz w:val="28"/>
          <w:szCs w:val="28"/>
        </w:rPr>
        <w:t xml:space="preserve">(далее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Уставом </w:t>
      </w:r>
      <w:r w:rsidR="0089762F">
        <w:rPr>
          <w:rFonts w:ascii="PT Astra Serif" w:hAnsi="PT Astra Serif"/>
          <w:sz w:val="28"/>
          <w:szCs w:val="28"/>
        </w:rPr>
        <w:t>Возрожденческ</w:t>
      </w:r>
      <w:r w:rsidR="006A6963" w:rsidRPr="00756FFC">
        <w:rPr>
          <w:rFonts w:ascii="PT Astra Serif" w:hAnsi="PT Astra Serif"/>
          <w:sz w:val="28"/>
          <w:szCs w:val="28"/>
        </w:rPr>
        <w:t xml:space="preserve">ого </w:t>
      </w:r>
      <w:r w:rsidR="003A0115" w:rsidRPr="00756FFC">
        <w:rPr>
          <w:rFonts w:ascii="PT Astra Serif" w:hAnsi="PT Astra Serif"/>
          <w:sz w:val="28"/>
          <w:szCs w:val="28"/>
        </w:rPr>
        <w:t>муниципального образования</w:t>
      </w:r>
      <w:r w:rsidRPr="00756FFC">
        <w:rPr>
          <w:rFonts w:ascii="PT Astra Serif" w:hAnsi="PT Astra Serif"/>
          <w:sz w:val="28"/>
          <w:szCs w:val="28"/>
        </w:rPr>
        <w:t>.</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 xml:space="preserve">1.2. Положение регулирует отношения, направленные на обеспечение муниципальных нужд </w:t>
      </w:r>
      <w:r w:rsidR="0089762F">
        <w:rPr>
          <w:rFonts w:ascii="PT Astra Serif" w:hAnsi="PT Astra Serif"/>
          <w:sz w:val="28"/>
          <w:szCs w:val="28"/>
        </w:rPr>
        <w:t>Возрожденческого</w:t>
      </w:r>
      <w:r w:rsidR="00C62698">
        <w:rPr>
          <w:rFonts w:ascii="PT Astra Serif" w:hAnsi="PT Astra Serif"/>
          <w:sz w:val="28"/>
          <w:szCs w:val="28"/>
        </w:rPr>
        <w:t xml:space="preserve"> </w:t>
      </w:r>
      <w:r w:rsidR="003A0115" w:rsidRPr="00756FFC">
        <w:rPr>
          <w:rFonts w:ascii="PT Astra Serif" w:hAnsi="PT Astra Serif"/>
          <w:sz w:val="28"/>
          <w:szCs w:val="28"/>
        </w:rPr>
        <w:t xml:space="preserve">муниципального образования </w:t>
      </w:r>
      <w:r w:rsidRPr="00756FFC">
        <w:rPr>
          <w:rFonts w:ascii="PT Astra Serif" w:hAnsi="PT Astra Serif"/>
          <w:sz w:val="28"/>
          <w:szCs w:val="28"/>
        </w:rPr>
        <w:t>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1.3. Основные понятия, используемые в настоящем Положении: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1.3.1. Контрактная система в сфере закупок товаров, работ, услуг для обеспечения муниципальных нужд (далее - контрактная система в сфере закупок) -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Федеральным законом № 44-ФЗ), действий, направленных на обеспечение муниципальных нужд.</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 xml:space="preserve">1.3.2. Закупка товара, работы, услуги для обеспечения муниципальных нужд (далее - закупка) - совокупность действий, осуществляемых в </w:t>
      </w:r>
      <w:r w:rsidRPr="00756FFC">
        <w:rPr>
          <w:rFonts w:ascii="PT Astra Serif" w:hAnsi="PT Astra Serif"/>
          <w:sz w:val="28"/>
          <w:szCs w:val="28"/>
        </w:rPr>
        <w:lastRenderedPageBreak/>
        <w:t>установленном Федеральным законом № 44-ФЗ порядке заказчиком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Федеральным законом №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1.3.3. Муниципальный заказчик - муниципальный орган или муниципальное казенное учреждение, действующие от имени сельского поселения,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Муниципальный заказчик, либо в соответствии с частями 1 и 2.1 статьи 15 Федерального закона № 44-ФЗ бюджетное учреждение, муниципальное унитарное предприятие, осуществляющие закупки, именуются «заказчиком».</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1.3.4. 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1.3.5. Другие термины и понятия, используемые в настоящем Положении, трактуются в соответствии с законодательством Российской Федерации.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1.4. Информационное обеспечение контрактной системы в сфере закупок осуществляется заказчиками за счет использования единой информационной системы. Муниципальная информационная система в сфере закупок, интегрированная с единой информационной системой, не создается.</w:t>
      </w:r>
    </w:p>
    <w:p w:rsidR="00FE7FD5" w:rsidRPr="00756FFC" w:rsidRDefault="00FE7FD5" w:rsidP="00FE7FD5">
      <w:pPr>
        <w:pStyle w:val="1"/>
        <w:numPr>
          <w:ilvl w:val="0"/>
          <w:numId w:val="3"/>
        </w:numPr>
        <w:tabs>
          <w:tab w:val="left" w:pos="720"/>
        </w:tabs>
        <w:spacing w:before="0" w:after="0"/>
        <w:jc w:val="center"/>
        <w:rPr>
          <w:rFonts w:ascii="PT Astra Serif" w:hAnsi="PT Astra Serif"/>
          <w:sz w:val="28"/>
          <w:szCs w:val="28"/>
        </w:rPr>
      </w:pPr>
      <w:r w:rsidRPr="00756FFC">
        <w:rPr>
          <w:rFonts w:ascii="PT Astra Serif" w:hAnsi="PT Astra Serif"/>
          <w:b/>
          <w:bCs/>
          <w:sz w:val="28"/>
          <w:szCs w:val="28"/>
        </w:rPr>
        <w:t>Планирование</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2.1. План закупок формируется исходя из целей осуществления закупок, определенных с учетом положений статьи 13 Федерального закона № 44-ФЗ, а также с учетом установленных статьей 19 Федерального закона № 44-ФЗ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муниципальных заказчиков.</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2.2. В планы закупок включается только информация, перечисленная в части 2 статьи 17 Федерального закона № 44-ФЗ.</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 xml:space="preserve">2.3. Порядок формирования, утверждения и ведения планов закупок для обеспечения муниципальных нужд разрабатывается администрацией сельского поселения с учетом требований, установленных Правительством </w:t>
      </w:r>
      <w:r w:rsidR="00C26497" w:rsidRPr="00756FFC">
        <w:rPr>
          <w:rFonts w:ascii="PT Astra Serif" w:hAnsi="PT Astra Serif"/>
          <w:sz w:val="28"/>
          <w:szCs w:val="28"/>
        </w:rPr>
        <w:lastRenderedPageBreak/>
        <w:t>Российской Федерации,</w:t>
      </w:r>
      <w:r w:rsidRPr="00756FFC">
        <w:rPr>
          <w:rFonts w:ascii="PT Astra Serif" w:hAnsi="PT Astra Serif"/>
          <w:sz w:val="28"/>
          <w:szCs w:val="28"/>
        </w:rPr>
        <w:t xml:space="preserve"> и утверждается постановлением администрации сельского поселения.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 xml:space="preserve">2.4. Правила нормирования в сфере закупок товаров, работ, услуг для обеспечения муниципальных нужд (далее - правила нормирования) разрабатываются администрацией </w:t>
      </w:r>
      <w:r w:rsidR="00CD132B">
        <w:rPr>
          <w:rFonts w:ascii="PT Astra Serif" w:hAnsi="PT Astra Serif"/>
          <w:sz w:val="28"/>
          <w:szCs w:val="28"/>
        </w:rPr>
        <w:t>Возрожденческого</w:t>
      </w:r>
      <w:r w:rsidR="003A0115" w:rsidRPr="00756FFC">
        <w:rPr>
          <w:rFonts w:ascii="PT Astra Serif" w:hAnsi="PT Astra Serif"/>
          <w:sz w:val="28"/>
          <w:szCs w:val="28"/>
        </w:rPr>
        <w:t xml:space="preserve">муниципального образования </w:t>
      </w:r>
      <w:r w:rsidRPr="00756FFC">
        <w:rPr>
          <w:rFonts w:ascii="PT Astra Serif" w:hAnsi="PT Astra Serif"/>
          <w:sz w:val="28"/>
          <w:szCs w:val="28"/>
        </w:rPr>
        <w:t xml:space="preserve">в соответствии с общими правилами нормирования, установленными Правительством Российской Федерации, и утверждаются постановлением администрации </w:t>
      </w:r>
      <w:r w:rsidR="00CD132B">
        <w:rPr>
          <w:rFonts w:ascii="PT Astra Serif" w:hAnsi="PT Astra Serif"/>
          <w:sz w:val="28"/>
          <w:szCs w:val="28"/>
        </w:rPr>
        <w:t>Возрожденческого</w:t>
      </w:r>
      <w:r w:rsidR="003A0115" w:rsidRPr="00756FFC">
        <w:rPr>
          <w:rFonts w:ascii="PT Astra Serif" w:hAnsi="PT Astra Serif"/>
          <w:sz w:val="28"/>
          <w:szCs w:val="28"/>
        </w:rPr>
        <w:t>муниципального образования</w:t>
      </w:r>
      <w:r w:rsidRPr="00756FFC">
        <w:rPr>
          <w:rFonts w:ascii="PT Astra Serif" w:hAnsi="PT Astra Serif"/>
          <w:sz w:val="28"/>
          <w:szCs w:val="28"/>
        </w:rPr>
        <w:t>.</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2.5. Муниципальные органы на основании правил нормирования, установленных в соответствии с пунктом 2.4 настоящего Положения, утверждают требования к закупаемым ими и подведомственными указанным органам казенными учреждениями и бюджетными учреждениями, а также автономными учреждениями и муниципальными унитарными предприятиями, на которые распространяются положения Федерального закона № 44-ФЗ,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2.6. Проведение общественного обсуждения закупок для обеспечения муниципальных нужд сельского поселения осуществляется в случаях и в порядке, установленном Правительством Российской Федерации.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 xml:space="preserve">2.7. Порядок формирования, утверждения и ведения планов-графиков для обеспечения муниципальных нужд разрабатывается и утверждается постановлением администрации </w:t>
      </w:r>
      <w:r w:rsidR="00CD132B">
        <w:rPr>
          <w:rFonts w:ascii="PT Astra Serif" w:hAnsi="PT Astra Serif"/>
          <w:sz w:val="28"/>
          <w:szCs w:val="28"/>
        </w:rPr>
        <w:t>Возрожденческого</w:t>
      </w:r>
      <w:r w:rsidR="003A0115" w:rsidRPr="00756FFC">
        <w:rPr>
          <w:rFonts w:ascii="PT Astra Serif" w:hAnsi="PT Astra Serif"/>
          <w:sz w:val="28"/>
          <w:szCs w:val="28"/>
        </w:rPr>
        <w:t xml:space="preserve">муниципального образования </w:t>
      </w:r>
      <w:r w:rsidRPr="00756FFC">
        <w:rPr>
          <w:rFonts w:ascii="PT Astra Serif" w:hAnsi="PT Astra Serif"/>
          <w:sz w:val="28"/>
          <w:szCs w:val="28"/>
        </w:rPr>
        <w:t>с учетом требований, установленных Правительством Российской Федерации.</w:t>
      </w:r>
    </w:p>
    <w:p w:rsidR="00FE7FD5" w:rsidRPr="00756FFC" w:rsidRDefault="00FE7FD5" w:rsidP="00FE7FD5">
      <w:pPr>
        <w:pStyle w:val="1"/>
        <w:spacing w:before="0" w:after="0"/>
        <w:ind w:firstLine="540"/>
        <w:jc w:val="both"/>
        <w:rPr>
          <w:rFonts w:ascii="PT Astra Serif" w:hAnsi="PT Astra Serif"/>
          <w:sz w:val="28"/>
          <w:szCs w:val="28"/>
        </w:rPr>
      </w:pPr>
    </w:p>
    <w:p w:rsidR="00FE7FD5" w:rsidRPr="00756FFC" w:rsidRDefault="00FE7FD5" w:rsidP="00FE7FD5">
      <w:pPr>
        <w:pStyle w:val="1"/>
        <w:numPr>
          <w:ilvl w:val="0"/>
          <w:numId w:val="4"/>
        </w:numPr>
        <w:tabs>
          <w:tab w:val="left" w:pos="720"/>
        </w:tabs>
        <w:spacing w:before="0" w:after="0"/>
        <w:jc w:val="center"/>
        <w:rPr>
          <w:rFonts w:ascii="PT Astra Serif" w:hAnsi="PT Astra Serif"/>
          <w:sz w:val="28"/>
          <w:szCs w:val="28"/>
        </w:rPr>
      </w:pPr>
      <w:r w:rsidRPr="00756FFC">
        <w:rPr>
          <w:rFonts w:ascii="PT Astra Serif" w:hAnsi="PT Astra Serif"/>
          <w:b/>
          <w:bCs/>
          <w:sz w:val="28"/>
          <w:szCs w:val="28"/>
        </w:rPr>
        <w:t>Осуществление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3.1. Заказчик выбирает способ определения поставщика (подрядчика, исполнителя) в соответствии с положениями главы 3 Федерального закона № 44-ФЗ. При этом он не вправе совершать действия, влекущие за собой необоснованное сокращение числа участников закупки.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3.2. Заказчик, совокупный годовой объем закупок, которого в соответствии с планом-графиком превышает сто миллионов рублей, создает контрактную службу (без создания специального структурного подразделения).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При наличии совокупного годового объема закупок в соответствии с планом-графиком, не превышающего сто миллионов рублей, и отсутствия у заказчика контрактной службы,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3.3. Полномочия на определение поставщиков (подрядчиков, исполнителей) конкурентными способами для муниципальных заказчиков</w:t>
      </w:r>
      <w:r w:rsidR="001507F3" w:rsidRPr="00756FFC">
        <w:rPr>
          <w:rFonts w:ascii="PT Astra Serif" w:hAnsi="PT Astra Serif"/>
          <w:sz w:val="28"/>
          <w:szCs w:val="28"/>
        </w:rPr>
        <w:t xml:space="preserve"> и закупки у единственного поставщика (исполнителя, подрядчика) в случаях, </w:t>
      </w:r>
      <w:r w:rsidR="001507F3" w:rsidRPr="00756FFC">
        <w:rPr>
          <w:rFonts w:ascii="PT Astra Serif" w:hAnsi="PT Astra Serif"/>
          <w:sz w:val="28"/>
          <w:szCs w:val="28"/>
        </w:rPr>
        <w:lastRenderedPageBreak/>
        <w:t xml:space="preserve">устанавливаемых Федеральным законом № 44-ФЗ, возлагаются на </w:t>
      </w:r>
      <w:r w:rsidRPr="00756FFC">
        <w:rPr>
          <w:rFonts w:ascii="PT Astra Serif" w:hAnsi="PT Astra Serif"/>
          <w:sz w:val="28"/>
          <w:szCs w:val="28"/>
        </w:rPr>
        <w:t>администраци</w:t>
      </w:r>
      <w:r w:rsidR="001507F3" w:rsidRPr="00756FFC">
        <w:rPr>
          <w:rFonts w:ascii="PT Astra Serif" w:hAnsi="PT Astra Serif"/>
          <w:sz w:val="28"/>
          <w:szCs w:val="28"/>
        </w:rPr>
        <w:t>ю</w:t>
      </w:r>
      <w:r w:rsidR="00CD132B">
        <w:rPr>
          <w:rFonts w:ascii="PT Astra Serif" w:hAnsi="PT Astra Serif"/>
          <w:sz w:val="28"/>
          <w:szCs w:val="28"/>
        </w:rPr>
        <w:t>Возрожденческого</w:t>
      </w:r>
      <w:r w:rsidR="003A0115" w:rsidRPr="00756FFC">
        <w:rPr>
          <w:rFonts w:ascii="PT Astra Serif" w:hAnsi="PT Astra Serif"/>
          <w:sz w:val="28"/>
          <w:szCs w:val="28"/>
        </w:rPr>
        <w:t>муниципального образования</w:t>
      </w:r>
      <w:r w:rsidR="001507F3" w:rsidRPr="00756FFC">
        <w:rPr>
          <w:rFonts w:ascii="PT Astra Serif" w:hAnsi="PT Astra Serif"/>
          <w:sz w:val="28"/>
          <w:szCs w:val="28"/>
        </w:rPr>
        <w:t>.</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3.4. Полномочия на планирование закупок,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осуществляются муниципальными заказчиками самостоятельно.</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3.5. Для определения поставщиков (подрядчиков, исполнителей) в соответствии с п. 3.3. настоящего Положения, за исключением осуществления закупки у единственного поставщика (подрядчика, исполнителя), создается комиссия по осуществлению закупок в составе не менее 5 членов.</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3.6. В случае децентрализованного осуществления закупочных процедур решение о создании комиссии по осуществлению закупок принимается заказчиком самостоятельно.</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3.7.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3.8.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 указанную в части 9 статьи 94 Федерального закона № 44-ФЗ.</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утвержденные постановлением Правительства РФ от 30.12.2018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3.9.1.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пунктом 3.9,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lastRenderedPageBreak/>
        <w:t>3.9.2. Не допускается регистрация офшорных компаний в единой информационной системе в качестве участников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3.9.3.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частью 2 статьи 24.1 Федерального закона № 44-ФЗ. При аккредитации оператор электронной площадки не вправе требовать от участника закупки какие-либо документы и (или) информацию.</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3.9.4.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Федерального закона № 44-ФЗ.</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3.9.5.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3.9.6.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3.9.7.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3.9.8.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3.9.9. Ведение единого реестра участников закупок осуществляется Федеральным казначейством.</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3.9.10.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утвержден постановлением Правительства РФ от 30.12.2018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w:t>
      </w:r>
    </w:p>
    <w:p w:rsidR="001507F3" w:rsidRPr="00756FFC" w:rsidRDefault="001507F3" w:rsidP="001507F3">
      <w:pPr>
        <w:pStyle w:val="1"/>
        <w:spacing w:before="0" w:after="0"/>
        <w:ind w:left="360"/>
        <w:jc w:val="center"/>
        <w:rPr>
          <w:rFonts w:ascii="PT Astra Serif" w:hAnsi="PT Astra Serif"/>
          <w:b/>
          <w:bCs/>
          <w:sz w:val="28"/>
          <w:szCs w:val="28"/>
        </w:rPr>
      </w:pPr>
    </w:p>
    <w:p w:rsidR="00FE7FD5" w:rsidRPr="00756FFC" w:rsidRDefault="001507F3" w:rsidP="001507F3">
      <w:pPr>
        <w:pStyle w:val="1"/>
        <w:spacing w:before="0" w:after="0"/>
        <w:ind w:left="360"/>
        <w:jc w:val="center"/>
        <w:rPr>
          <w:rFonts w:ascii="PT Astra Serif" w:hAnsi="PT Astra Serif"/>
          <w:sz w:val="28"/>
          <w:szCs w:val="28"/>
        </w:rPr>
      </w:pPr>
      <w:r w:rsidRPr="00756FFC">
        <w:rPr>
          <w:rFonts w:ascii="PT Astra Serif" w:hAnsi="PT Astra Serif"/>
          <w:b/>
          <w:bCs/>
          <w:sz w:val="28"/>
          <w:szCs w:val="28"/>
        </w:rPr>
        <w:t xml:space="preserve">4. </w:t>
      </w:r>
      <w:r w:rsidR="00FE7FD5" w:rsidRPr="00756FFC">
        <w:rPr>
          <w:rFonts w:ascii="PT Astra Serif" w:hAnsi="PT Astra Serif"/>
          <w:b/>
          <w:bCs/>
          <w:sz w:val="28"/>
          <w:szCs w:val="28"/>
        </w:rPr>
        <w:t>Определение поставщиков (подрядчиков, исполнителей)</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4.1. Определение поставщиков может осуществляться: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lastRenderedPageBreak/>
        <w:t>4.1.1. Путем проведения торгов в форме открытого конкурса, конкурса с ограниченным участием, двухэтапного конкурса, закрытого конкурса с ограниченным участием, закрытого двухэтапного конкурса, открытого аукциона в электронной форме, закрытого аукциона, запроса котировок, запроса предложений.</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4.1.2. Путем закупки у единственного поставщика (исполнителя, подрядчика).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Решение о способе размещения закупки принимается заказчиком в соответствии с Федеральным законом № 44-ФЗ.</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4.2. Требования к участникам закупки.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 соответствиетребованиям,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3)неприостановление деятельности участника закупки в порядке, установленномКодексомРоссийской Федерации об административных правонарушениях, на дату подачи заявки на участие в закупке;</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сзаконодательствомРоссийской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756FFC">
        <w:rPr>
          <w:rFonts w:ascii="PT Astra Serif" w:hAnsi="PT Astra Serif"/>
          <w:sz w:val="28"/>
          <w:szCs w:val="28"/>
        </w:rPr>
        <w:lastRenderedPageBreak/>
        <w:t>предусмотренныестатьями 289,290,291,291.1Уголовного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19.28Кодекса Российской Федерации об административных правонарушениях;</w:t>
      </w:r>
    </w:p>
    <w:p w:rsidR="00FE7FD5" w:rsidRPr="00756FFC" w:rsidRDefault="00FE7FD5" w:rsidP="00401A7D">
      <w:pPr>
        <w:pStyle w:val="1"/>
        <w:spacing w:before="0" w:after="0"/>
        <w:ind w:firstLine="539"/>
        <w:jc w:val="both"/>
        <w:rPr>
          <w:rFonts w:ascii="PT Astra Serif" w:hAnsi="PT Astra Serif"/>
          <w:sz w:val="28"/>
          <w:szCs w:val="28"/>
        </w:rPr>
      </w:pPr>
      <w:r w:rsidRPr="00756FFC">
        <w:rPr>
          <w:rFonts w:ascii="PT Astra Serif" w:hAnsi="PT Astra Serif"/>
          <w:sz w:val="28"/>
          <w:szCs w:val="28"/>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01A7D" w:rsidRPr="00756FFC" w:rsidRDefault="00FE7FD5" w:rsidP="00401A7D">
      <w:pPr>
        <w:autoSpaceDE w:val="0"/>
        <w:autoSpaceDN w:val="0"/>
        <w:adjustRightInd w:val="0"/>
        <w:spacing w:after="0" w:line="240" w:lineRule="auto"/>
        <w:ind w:firstLine="539"/>
        <w:jc w:val="both"/>
        <w:rPr>
          <w:rFonts w:ascii="PT Astra Serif" w:hAnsi="PT Astra Serif" w:cs="Times New Roman"/>
          <w:sz w:val="28"/>
          <w:szCs w:val="28"/>
        </w:rPr>
      </w:pPr>
      <w:r w:rsidRPr="00756FFC">
        <w:rPr>
          <w:rFonts w:ascii="PT Astra Serif" w:hAnsi="PT Astra Serif" w:cs="Times New Roman"/>
          <w:sz w:val="28"/>
          <w:szCs w:val="28"/>
        </w:rPr>
        <w:t xml:space="preserve">8) </w:t>
      </w:r>
      <w:r w:rsidR="00401A7D" w:rsidRPr="00756FFC">
        <w:rPr>
          <w:rFonts w:ascii="PT Astra Serif" w:hAnsi="PT Astra Serif" w:cs="Times New Roman"/>
          <w:sz w:val="28"/>
          <w:szCs w:val="28"/>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01A7D" w:rsidRPr="00756FFC" w:rsidRDefault="00401A7D" w:rsidP="00401A7D">
      <w:pPr>
        <w:autoSpaceDE w:val="0"/>
        <w:autoSpaceDN w:val="0"/>
        <w:adjustRightInd w:val="0"/>
        <w:spacing w:after="0" w:line="240" w:lineRule="auto"/>
        <w:ind w:firstLine="539"/>
        <w:jc w:val="both"/>
        <w:rPr>
          <w:rFonts w:ascii="PT Astra Serif" w:hAnsi="PT Astra Serif" w:cs="Times New Roman"/>
          <w:sz w:val="28"/>
          <w:szCs w:val="28"/>
        </w:rPr>
      </w:pPr>
      <w:r w:rsidRPr="00756FFC">
        <w:rPr>
          <w:rFonts w:ascii="PT Astra Serif" w:hAnsi="PT Astra Serif"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401A7D" w:rsidRPr="00756FFC" w:rsidRDefault="00401A7D" w:rsidP="00401A7D">
      <w:pPr>
        <w:autoSpaceDE w:val="0"/>
        <w:autoSpaceDN w:val="0"/>
        <w:adjustRightInd w:val="0"/>
        <w:spacing w:after="0" w:line="240" w:lineRule="auto"/>
        <w:ind w:firstLine="539"/>
        <w:jc w:val="both"/>
        <w:rPr>
          <w:rFonts w:ascii="PT Astra Serif" w:hAnsi="PT Astra Serif" w:cs="Times New Roman"/>
          <w:sz w:val="28"/>
          <w:szCs w:val="28"/>
        </w:rPr>
      </w:pPr>
      <w:r w:rsidRPr="00756FFC">
        <w:rPr>
          <w:rFonts w:ascii="PT Astra Serif" w:hAnsi="PT Astra Serif"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01A7D" w:rsidRPr="00756FFC" w:rsidRDefault="00401A7D" w:rsidP="00401A7D">
      <w:pPr>
        <w:autoSpaceDE w:val="0"/>
        <w:autoSpaceDN w:val="0"/>
        <w:adjustRightInd w:val="0"/>
        <w:spacing w:after="0" w:line="240" w:lineRule="auto"/>
        <w:ind w:firstLine="539"/>
        <w:jc w:val="both"/>
        <w:rPr>
          <w:rFonts w:ascii="PT Astra Serif" w:hAnsi="PT Astra Serif" w:cs="Times New Roman"/>
          <w:sz w:val="28"/>
          <w:szCs w:val="28"/>
        </w:rPr>
      </w:pPr>
      <w:r w:rsidRPr="00756FFC">
        <w:rPr>
          <w:rFonts w:ascii="PT Astra Serif" w:hAnsi="PT Astra Serif" w:cs="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401A7D" w:rsidRPr="00756FFC" w:rsidRDefault="00FE7FD5" w:rsidP="00401A7D">
      <w:pPr>
        <w:pStyle w:val="1"/>
        <w:spacing w:before="0" w:after="0"/>
        <w:ind w:firstLine="540"/>
        <w:jc w:val="both"/>
        <w:rPr>
          <w:rFonts w:ascii="PT Astra Serif" w:hAnsi="PT Astra Serif"/>
          <w:sz w:val="28"/>
          <w:szCs w:val="28"/>
        </w:rPr>
      </w:pPr>
      <w:r w:rsidRPr="00756FFC">
        <w:rPr>
          <w:rFonts w:ascii="PT Astra Serif" w:hAnsi="PT Astra Serif"/>
          <w:sz w:val="28"/>
          <w:szCs w:val="28"/>
        </w:rPr>
        <w:lastRenderedPageBreak/>
        <w:t xml:space="preserve">9) </w:t>
      </w:r>
      <w:r w:rsidR="00401A7D" w:rsidRPr="00756FFC">
        <w:rPr>
          <w:rFonts w:ascii="PT Astra Serif" w:hAnsi="PT Astra Serif"/>
          <w:sz w:val="28"/>
          <w:szCs w:val="28"/>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B24E1" w:rsidRPr="00756FFC" w:rsidRDefault="006B24E1" w:rsidP="00401A7D">
      <w:pPr>
        <w:pStyle w:val="1"/>
        <w:spacing w:before="0" w:after="0"/>
        <w:ind w:firstLine="540"/>
        <w:jc w:val="both"/>
        <w:rPr>
          <w:rFonts w:ascii="PT Astra Serif" w:hAnsi="PT Astra Serif"/>
          <w:sz w:val="28"/>
          <w:szCs w:val="28"/>
        </w:rPr>
      </w:pPr>
      <w:r w:rsidRPr="00756FFC">
        <w:rPr>
          <w:rFonts w:ascii="PT Astra Serif" w:hAnsi="PT Astra Serif"/>
          <w:sz w:val="28"/>
          <w:szCs w:val="28"/>
        </w:rPr>
        <w:t>10) участник закупки не является иностранны</w:t>
      </w:r>
      <w:r w:rsidR="00401A7D" w:rsidRPr="00756FFC">
        <w:rPr>
          <w:rFonts w:ascii="PT Astra Serif" w:hAnsi="PT Astra Serif"/>
          <w:sz w:val="28"/>
          <w:szCs w:val="28"/>
        </w:rPr>
        <w:t>м агентом;</w:t>
      </w:r>
    </w:p>
    <w:p w:rsidR="00FE7FD5" w:rsidRPr="00756FFC" w:rsidRDefault="00FE7FD5" w:rsidP="00401A7D">
      <w:pPr>
        <w:pStyle w:val="1"/>
        <w:spacing w:before="0" w:after="0"/>
        <w:ind w:firstLine="540"/>
        <w:jc w:val="both"/>
        <w:rPr>
          <w:rFonts w:ascii="PT Astra Serif" w:hAnsi="PT Astra Serif"/>
          <w:sz w:val="28"/>
          <w:szCs w:val="28"/>
        </w:rPr>
      </w:pPr>
      <w:r w:rsidRPr="00756FFC">
        <w:rPr>
          <w:rFonts w:ascii="PT Astra Serif" w:hAnsi="PT Astra Serif"/>
          <w:sz w:val="28"/>
          <w:szCs w:val="28"/>
        </w:rPr>
        <w:t>1</w:t>
      </w:r>
      <w:r w:rsidR="00401A7D" w:rsidRPr="00756FFC">
        <w:rPr>
          <w:rFonts w:ascii="PT Astra Serif" w:hAnsi="PT Astra Serif"/>
          <w:sz w:val="28"/>
          <w:szCs w:val="28"/>
        </w:rPr>
        <w:t>1</w:t>
      </w:r>
      <w:r w:rsidRPr="00756FFC">
        <w:rPr>
          <w:rFonts w:ascii="PT Astra Serif" w:hAnsi="PT Astra Serif"/>
          <w:sz w:val="28"/>
          <w:szCs w:val="28"/>
        </w:rPr>
        <w:t>) отсутствие у участника закупки ограничений для участия в закупках, установленных законодательством Российской Федерации.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Заказчик вправе устанавливать к участникам закупок товаров, работ, услуг требования, предусмотренные Правительством Российской Федерации.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При размещении заказа путем проведения торгов заказчик вправе, в случаях, предусмотренных постановлениями Правительства Российской Федерации установить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 финансовых ресурсов для исполнения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 на праве собственности или ином законном основании оборудования и других материальных ресурсов для исполнения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 опыта работы, связанного с предметом контракта, и деловой репутации;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 необходимого количества специалистов и иных работников определенного уровня квалификации для исполнения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Кроме указанных требований и требований, установленных Правительством Российской Федерации, заказчик не вправе устанавливать иные требования к участникам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 xml:space="preserve">Требования, указанные </w:t>
      </w:r>
      <w:r w:rsidR="00983A95" w:rsidRPr="00756FFC">
        <w:rPr>
          <w:rFonts w:ascii="PT Astra Serif" w:hAnsi="PT Astra Serif"/>
          <w:sz w:val="28"/>
          <w:szCs w:val="28"/>
        </w:rPr>
        <w:t>в настоящем Положении,</w:t>
      </w:r>
      <w:r w:rsidRPr="00756FFC">
        <w:rPr>
          <w:rFonts w:ascii="PT Astra Serif" w:hAnsi="PT Astra Serif"/>
          <w:sz w:val="28"/>
          <w:szCs w:val="28"/>
        </w:rPr>
        <w:t xml:space="preserve"> предъявляются ко всем участникам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4.3. Особенности участия учреждений и предприятий уголовно-исполнительной системы, организаций инвалидов, субъектов малого предпринимательства, социально ориентированным некоммерческим организациям в осуществлении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lastRenderedPageBreak/>
        <w:t>4.3.1. Заказчик обязан предоставлять учреждениям и предприятиям уголовно-исполнительной системы,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4.3.2. Заказчик обязан осуществлять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Осуществление данных закупок выполняется в соответствии с действующем законодательством.</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4.4. Исполнение муниципального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том числе:</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4.5. Реестр муниципальных контрактов.</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Ведение реестра муниципальных контрактов, заключенных по итогам размещения заказов, осуществляет администраци</w:t>
      </w:r>
      <w:r w:rsidR="001507F3" w:rsidRPr="00756FFC">
        <w:rPr>
          <w:rFonts w:ascii="PT Astra Serif" w:hAnsi="PT Astra Serif"/>
          <w:sz w:val="28"/>
          <w:szCs w:val="28"/>
        </w:rPr>
        <w:t xml:space="preserve">я </w:t>
      </w:r>
      <w:r w:rsidR="00244833">
        <w:rPr>
          <w:rFonts w:ascii="PT Astra Serif" w:hAnsi="PT Astra Serif"/>
          <w:sz w:val="28"/>
          <w:szCs w:val="28"/>
        </w:rPr>
        <w:t>Возрожденческого</w:t>
      </w:r>
      <w:r w:rsidR="001507F3" w:rsidRPr="00756FFC">
        <w:rPr>
          <w:rFonts w:ascii="PT Astra Serif" w:hAnsi="PT Astra Serif"/>
          <w:sz w:val="28"/>
          <w:szCs w:val="28"/>
        </w:rPr>
        <w:t>муниципального образования</w:t>
      </w:r>
      <w:r w:rsidRPr="00756FFC">
        <w:rPr>
          <w:rFonts w:ascii="PT Astra Serif" w:hAnsi="PT Astra Serif"/>
          <w:sz w:val="28"/>
          <w:szCs w:val="28"/>
        </w:rPr>
        <w:t>.</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В реестр контрактов включаются следующие документы и информация: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 наименование заказчика;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 источник финансирования;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 способ определения поставщика (подрядчика, исполнителя);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5) дата заключения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lastRenderedPageBreak/>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8) информация об изменении контракта с указанием условий контракта, которые были изменены;</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9) копия заключенного контракта, подписанная усиленной электронной подписью заказчика;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11) информация о расторжении контракта с указанием оснований его расторжения;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12) идентификационный код закупки;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13) документ о приемке в случае принятия решения о приемке поставленного товара, выполненной работы, оказанной услуги;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14) решение врачебной комиссии, предусмотренное пунктом 7 части 2 статьи 83, пунктом 3 части 2 статьи 83.1 и пунктом 28 части 1 статьи 93 Федерального закона № 44-ФЗ, с обеспечением предусмотренного законодательством Российской Федерации в области персональных данных обезличивания персональных данных;</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15) иные информация и документы, определенные порядком ведения реестра контрактов.</w:t>
      </w:r>
    </w:p>
    <w:p w:rsidR="00FE7FD5" w:rsidRPr="00756FFC" w:rsidRDefault="00FE7FD5" w:rsidP="00FE7FD5">
      <w:pPr>
        <w:pStyle w:val="1"/>
        <w:spacing w:before="0" w:after="0"/>
        <w:ind w:firstLine="540"/>
        <w:jc w:val="both"/>
        <w:rPr>
          <w:rFonts w:ascii="PT Astra Serif" w:hAnsi="PT Astra Serif"/>
          <w:sz w:val="28"/>
          <w:szCs w:val="28"/>
        </w:rPr>
      </w:pPr>
    </w:p>
    <w:p w:rsidR="00FE7FD5" w:rsidRPr="00756FFC" w:rsidRDefault="00FE7FD5" w:rsidP="00FE7FD5">
      <w:pPr>
        <w:pStyle w:val="1"/>
        <w:numPr>
          <w:ilvl w:val="0"/>
          <w:numId w:val="6"/>
        </w:numPr>
        <w:tabs>
          <w:tab w:val="left" w:pos="720"/>
        </w:tabs>
        <w:spacing w:before="0" w:after="0"/>
        <w:jc w:val="center"/>
        <w:rPr>
          <w:rFonts w:ascii="PT Astra Serif" w:hAnsi="PT Astra Serif"/>
          <w:sz w:val="28"/>
          <w:szCs w:val="28"/>
        </w:rPr>
      </w:pPr>
      <w:r w:rsidRPr="00756FFC">
        <w:rPr>
          <w:rFonts w:ascii="PT Astra Serif" w:hAnsi="PT Astra Serif"/>
          <w:b/>
          <w:bCs/>
          <w:sz w:val="28"/>
          <w:szCs w:val="28"/>
        </w:rPr>
        <w:t>Мониторинг и аудит в сфере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5.1.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lastRenderedPageBreak/>
        <w:t>5.2. Мониторинг закупок для обеспечения муниципальных нужд осуществляется в порядке, установленном Правительством Российской Федерации. Отдельные муниципальные нормативные правовые акты по осуществлению мониторинга закупок не принимаются.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 xml:space="preserve">5.3. Аудит в сфере закупок осуществляется </w:t>
      </w:r>
      <w:r w:rsidR="008603E5" w:rsidRPr="00756FFC">
        <w:rPr>
          <w:rFonts w:ascii="PT Astra Serif" w:hAnsi="PT Astra Serif"/>
          <w:sz w:val="28"/>
          <w:szCs w:val="28"/>
        </w:rPr>
        <w:t>финансовым управлением А</w:t>
      </w:r>
      <w:r w:rsidRPr="00756FFC">
        <w:rPr>
          <w:rFonts w:ascii="PT Astra Serif" w:hAnsi="PT Astra Serif"/>
          <w:sz w:val="28"/>
          <w:szCs w:val="28"/>
        </w:rPr>
        <w:t xml:space="preserve">дминистрации </w:t>
      </w:r>
      <w:r w:rsidR="000642A8" w:rsidRPr="00756FFC">
        <w:rPr>
          <w:rFonts w:ascii="PT Astra Serif" w:hAnsi="PT Astra Serif"/>
          <w:sz w:val="28"/>
          <w:szCs w:val="28"/>
        </w:rPr>
        <w:t xml:space="preserve">Хвалынского муниципального района Саратовской </w:t>
      </w:r>
      <w:r w:rsidR="008603E5" w:rsidRPr="00756FFC">
        <w:rPr>
          <w:rFonts w:ascii="PT Astra Serif" w:hAnsi="PT Astra Serif"/>
          <w:sz w:val="28"/>
          <w:szCs w:val="28"/>
        </w:rPr>
        <w:t>области</w:t>
      </w:r>
      <w:r w:rsidRPr="00756FFC">
        <w:rPr>
          <w:rFonts w:ascii="PT Astra Serif" w:hAnsi="PT Astra Serif"/>
          <w:sz w:val="28"/>
          <w:szCs w:val="28"/>
        </w:rPr>
        <w:t>.</w:t>
      </w:r>
    </w:p>
    <w:p w:rsidR="00FE7FD5" w:rsidRPr="00756FFC" w:rsidRDefault="00FE7FD5" w:rsidP="00FE7FD5">
      <w:pPr>
        <w:pStyle w:val="1"/>
        <w:spacing w:before="0" w:after="0"/>
        <w:ind w:firstLine="540"/>
        <w:jc w:val="both"/>
        <w:rPr>
          <w:rFonts w:ascii="PT Astra Serif" w:hAnsi="PT Astra Serif"/>
          <w:sz w:val="28"/>
          <w:szCs w:val="28"/>
        </w:rPr>
      </w:pPr>
    </w:p>
    <w:p w:rsidR="00FE7FD5" w:rsidRPr="00756FFC" w:rsidRDefault="00FE7FD5" w:rsidP="00FE7FD5">
      <w:pPr>
        <w:pStyle w:val="1"/>
        <w:numPr>
          <w:ilvl w:val="0"/>
          <w:numId w:val="7"/>
        </w:numPr>
        <w:tabs>
          <w:tab w:val="left" w:pos="720"/>
        </w:tabs>
        <w:spacing w:before="0" w:after="0"/>
        <w:jc w:val="center"/>
        <w:rPr>
          <w:rFonts w:ascii="PT Astra Serif" w:hAnsi="PT Astra Serif"/>
          <w:sz w:val="28"/>
          <w:szCs w:val="28"/>
        </w:rPr>
      </w:pPr>
      <w:r w:rsidRPr="00756FFC">
        <w:rPr>
          <w:rFonts w:ascii="PT Astra Serif" w:hAnsi="PT Astra Serif"/>
          <w:b/>
          <w:bCs/>
          <w:sz w:val="28"/>
          <w:szCs w:val="28"/>
        </w:rPr>
        <w:t>Контроль в сфере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6.1. Контроль в сфере закупок осуществляется в отношении заказчиков, комиссий по осуществлению закупок и их членов, в соответствии с Федеральным законом № 44-ФЗ и иными нормативными правовыми актами, определяющими функции и полномочия государственных и муниципальных органов.</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6.2. Контроль в сфере закупок осуществляют:</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 федеральный орган исполнительной власти, уполномоченный на осуществление контроля в сфере закупок, органы исполнительной власти субъекта Российской Федерации, органы местного самоуправления сельского поселения, определенные уставом сельского поселения;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 органы внутреннего муниципального финансового контроля, определенные в соответствии с Бюджетным кодексом Российской Федерации.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6.3. Органы внутреннего государственного (муниципального) финансового контроля осуществляют контроль (за исключением контроля, предусмотренного частью10 ст. 99 Федерального закона № 44-ФЗ) в отношении: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1) соблюдения требований к обоснованию закупок, предусмотренных статьей 18 Федерального закона № 44-ФЗ, и обоснованности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2) нормирования в сфере закупок, предусмотренного статьей 19 Федерального закона № 44-ФЗ, при планировании закупок;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5) соответствия поставленного товара, выполненной работы (ее результата) или оказанной услуги условиям контракта;</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lastRenderedPageBreak/>
        <w:t>7) соответствия использования поставленного товара, выполненной работы (ее результата) или оказанной услуги целям осуществления закупки.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6.4. Осуществление контроля за соблюдением Федерального закона № 44-ФЗ органами внутреннего муниципального финансового контроля производится в соответствии с порядком, разработанным и утвержденным постановлением администрации сельского поселения с учетом требований, установленных в части 11 статьи 99 Федерального закона № 44-ФЗ.</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6.5. Администрация сельского поселения 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утвержденном постановлением администрации сельского поселения.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6.6. Заказчик осуществляет контроль за исполнением поставщиком (подрядчиком, исполнителем) условий контракта в соответствии с законодательством Российской Федерации.</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6.6.1. Заказчик осуществляет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6.7. Граждане,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Федеральным законом № 44-ФЗ. Органы местного самоуправления обеспечивают возможность осуществления такого контроля.</w:t>
      </w:r>
    </w:p>
    <w:p w:rsidR="00FE7FD5" w:rsidRPr="00756FFC" w:rsidRDefault="00FE7FD5" w:rsidP="00FE7FD5">
      <w:pPr>
        <w:pStyle w:val="1"/>
        <w:spacing w:before="0" w:after="0"/>
        <w:ind w:firstLine="540"/>
        <w:jc w:val="both"/>
        <w:rPr>
          <w:rFonts w:ascii="PT Astra Serif" w:hAnsi="PT Astra Serif"/>
          <w:sz w:val="28"/>
          <w:szCs w:val="28"/>
        </w:rPr>
      </w:pPr>
      <w:r w:rsidRPr="00756FFC">
        <w:rPr>
          <w:rFonts w:ascii="PT Astra Serif" w:hAnsi="PT Astra Serif"/>
          <w:sz w:val="28"/>
          <w:szCs w:val="28"/>
        </w:rPr>
        <w:t>6.8.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sectPr w:rsidR="00FE7FD5" w:rsidRPr="00756FFC" w:rsidSect="00F02A47">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6DA" w:rsidRDefault="00CA56DA" w:rsidP="00EA0FEA">
      <w:pPr>
        <w:spacing w:after="0" w:line="240" w:lineRule="auto"/>
      </w:pPr>
      <w:r>
        <w:separator/>
      </w:r>
    </w:p>
  </w:endnote>
  <w:endnote w:type="continuationSeparator" w:id="1">
    <w:p w:rsidR="00CA56DA" w:rsidRDefault="00CA56DA" w:rsidP="00EA0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6DA" w:rsidRDefault="00CA56DA" w:rsidP="00EA0FEA">
      <w:pPr>
        <w:spacing w:after="0" w:line="240" w:lineRule="auto"/>
      </w:pPr>
      <w:r>
        <w:separator/>
      </w:r>
    </w:p>
  </w:footnote>
  <w:footnote w:type="continuationSeparator" w:id="1">
    <w:p w:rsidR="00CA56DA" w:rsidRDefault="00CA56DA" w:rsidP="00EA0F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EA" w:rsidRDefault="00EA0FEA">
    <w:pPr>
      <w:pStyle w:val="a3"/>
      <w:jc w:val="center"/>
    </w:pPr>
  </w:p>
  <w:p w:rsidR="00EA0FEA" w:rsidRDefault="00EA0FE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2"/>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000003"/>
    <w:multiLevelType w:val="multilevel"/>
    <w:tmpl w:val="00000003"/>
    <w:name w:val="WWNum3"/>
    <w:lvl w:ilvl="0">
      <w:start w:val="3"/>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5"/>
    <w:multiLevelType w:val="multilevel"/>
    <w:tmpl w:val="00000005"/>
    <w:name w:val="WWNum5"/>
    <w:lvl w:ilvl="0">
      <w:start w:val="5"/>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6"/>
    <w:multiLevelType w:val="multilevel"/>
    <w:tmpl w:val="00000006"/>
    <w:name w:val="WWNum6"/>
    <w:lvl w:ilvl="0">
      <w:start w:val="6"/>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28064C9"/>
    <w:multiLevelType w:val="hybridMultilevel"/>
    <w:tmpl w:val="7D862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7FE6"/>
    <w:rsid w:val="000269EA"/>
    <w:rsid w:val="000642A8"/>
    <w:rsid w:val="000D61CF"/>
    <w:rsid w:val="000F4337"/>
    <w:rsid w:val="0011116C"/>
    <w:rsid w:val="001507F3"/>
    <w:rsid w:val="00154CE4"/>
    <w:rsid w:val="00177AD2"/>
    <w:rsid w:val="0019150E"/>
    <w:rsid w:val="00197EC4"/>
    <w:rsid w:val="001C40F0"/>
    <w:rsid w:val="00231094"/>
    <w:rsid w:val="00244833"/>
    <w:rsid w:val="00256351"/>
    <w:rsid w:val="002E2F0D"/>
    <w:rsid w:val="002F473E"/>
    <w:rsid w:val="003A0115"/>
    <w:rsid w:val="003B32FF"/>
    <w:rsid w:val="003D10A0"/>
    <w:rsid w:val="00401A7D"/>
    <w:rsid w:val="00416C4B"/>
    <w:rsid w:val="00445DEB"/>
    <w:rsid w:val="00452360"/>
    <w:rsid w:val="004C49F0"/>
    <w:rsid w:val="004D2A35"/>
    <w:rsid w:val="0051376C"/>
    <w:rsid w:val="00525760"/>
    <w:rsid w:val="00597925"/>
    <w:rsid w:val="005F0DCC"/>
    <w:rsid w:val="00620BCF"/>
    <w:rsid w:val="00690916"/>
    <w:rsid w:val="006A6963"/>
    <w:rsid w:val="006B24E1"/>
    <w:rsid w:val="006F7712"/>
    <w:rsid w:val="0073438B"/>
    <w:rsid w:val="00756FFC"/>
    <w:rsid w:val="00821A50"/>
    <w:rsid w:val="00830B5C"/>
    <w:rsid w:val="008603E5"/>
    <w:rsid w:val="0089762F"/>
    <w:rsid w:val="008E5D99"/>
    <w:rsid w:val="008E778A"/>
    <w:rsid w:val="008F2EBB"/>
    <w:rsid w:val="00976CD9"/>
    <w:rsid w:val="00983A95"/>
    <w:rsid w:val="00A579B2"/>
    <w:rsid w:val="00A6784A"/>
    <w:rsid w:val="00B30375"/>
    <w:rsid w:val="00B31378"/>
    <w:rsid w:val="00B659D7"/>
    <w:rsid w:val="00BA3A76"/>
    <w:rsid w:val="00BB7FCB"/>
    <w:rsid w:val="00C12980"/>
    <w:rsid w:val="00C26497"/>
    <w:rsid w:val="00C576D0"/>
    <w:rsid w:val="00C62698"/>
    <w:rsid w:val="00C62CED"/>
    <w:rsid w:val="00CA56DA"/>
    <w:rsid w:val="00CA7FE6"/>
    <w:rsid w:val="00CD132B"/>
    <w:rsid w:val="00CF67B8"/>
    <w:rsid w:val="00D00534"/>
    <w:rsid w:val="00D00583"/>
    <w:rsid w:val="00D23E0F"/>
    <w:rsid w:val="00D34328"/>
    <w:rsid w:val="00D52A09"/>
    <w:rsid w:val="00D62BFD"/>
    <w:rsid w:val="00DB7999"/>
    <w:rsid w:val="00DC43E3"/>
    <w:rsid w:val="00E621C5"/>
    <w:rsid w:val="00E8594A"/>
    <w:rsid w:val="00EA0FEA"/>
    <w:rsid w:val="00EC2B18"/>
    <w:rsid w:val="00F02A47"/>
    <w:rsid w:val="00F61793"/>
    <w:rsid w:val="00FE7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F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F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0FEA"/>
  </w:style>
  <w:style w:type="paragraph" w:styleId="a5">
    <w:name w:val="footer"/>
    <w:basedOn w:val="a"/>
    <w:link w:val="a6"/>
    <w:uiPriority w:val="99"/>
    <w:unhideWhenUsed/>
    <w:rsid w:val="00EA0F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0FEA"/>
  </w:style>
  <w:style w:type="paragraph" w:styleId="a7">
    <w:name w:val="Balloon Text"/>
    <w:basedOn w:val="a"/>
    <w:link w:val="a8"/>
    <w:uiPriority w:val="99"/>
    <w:semiHidden/>
    <w:unhideWhenUsed/>
    <w:rsid w:val="000D61C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61CF"/>
    <w:rPr>
      <w:rFonts w:ascii="Tahoma" w:hAnsi="Tahoma" w:cs="Tahoma"/>
      <w:sz w:val="16"/>
      <w:szCs w:val="16"/>
    </w:rPr>
  </w:style>
  <w:style w:type="table" w:styleId="a9">
    <w:name w:val="Table Grid"/>
    <w:basedOn w:val="a1"/>
    <w:uiPriority w:val="39"/>
    <w:rsid w:val="00E62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E621C5"/>
    <w:pPr>
      <w:spacing w:after="0" w:line="240" w:lineRule="auto"/>
    </w:pPr>
    <w:rPr>
      <w:rFonts w:ascii="Arial Unicode MS" w:eastAsia="Arial Unicode MS" w:hAnsi="Arial Unicode MS" w:cs="Arial Unicode MS"/>
      <w:color w:val="000000"/>
      <w:sz w:val="24"/>
      <w:szCs w:val="24"/>
      <w:lang w:eastAsia="ru-RU"/>
    </w:rPr>
  </w:style>
  <w:style w:type="paragraph" w:customStyle="1" w:styleId="1">
    <w:name w:val="Обычный (Интернет)1"/>
    <w:basedOn w:val="a"/>
    <w:rsid w:val="00FE7FD5"/>
    <w:pPr>
      <w:suppressAutoHyphens/>
      <w:spacing w:before="100" w:after="100" w:line="240" w:lineRule="auto"/>
    </w:pPr>
    <w:rPr>
      <w:rFonts w:ascii="Times New Roman" w:eastAsia="Calibri" w:hAnsi="Times New Roman" w:cs="Times New Roman"/>
      <w:kern w:val="2"/>
      <w:sz w:val="24"/>
      <w:szCs w:val="24"/>
      <w:lang w:eastAsia="ru-RU"/>
    </w:rPr>
  </w:style>
  <w:style w:type="paragraph" w:customStyle="1" w:styleId="FR1">
    <w:name w:val="FR1"/>
    <w:rsid w:val="0073438B"/>
    <w:pPr>
      <w:widowControl w:val="0"/>
      <w:spacing w:after="0" w:line="300" w:lineRule="auto"/>
      <w:ind w:left="1680" w:right="1600"/>
      <w:jc w:val="center"/>
    </w:pPr>
    <w:rPr>
      <w:rFonts w:ascii="Times New Roman" w:eastAsia="Times New Roman" w:hAnsi="Times New Roman" w:cs="Times New Roman"/>
      <w:sz w:val="56"/>
      <w:szCs w:val="20"/>
      <w:lang w:eastAsia="ru-RU"/>
    </w:rPr>
  </w:style>
</w:styles>
</file>

<file path=word/webSettings.xml><?xml version="1.0" encoding="utf-8"?>
<w:webSettings xmlns:r="http://schemas.openxmlformats.org/officeDocument/2006/relationships" xmlns:w="http://schemas.openxmlformats.org/wordprocessingml/2006/main">
  <w:divs>
    <w:div w:id="21288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96262-2D0D-4BD0-9685-B646D7B2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4680</Words>
  <Characters>26679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М. Ибряйкино</dc:creator>
  <cp:lastModifiedBy>Пользователь</cp:lastModifiedBy>
  <cp:revision>2</cp:revision>
  <cp:lastPrinted>2024-11-15T10:05:00Z</cp:lastPrinted>
  <dcterms:created xsi:type="dcterms:W3CDTF">2026-06-04T12:10:00Z</dcterms:created>
  <dcterms:modified xsi:type="dcterms:W3CDTF">2026-06-04T12:10:00Z</dcterms:modified>
</cp:coreProperties>
</file>