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43" w:rsidRPr="008D5243" w:rsidRDefault="008D5243" w:rsidP="008D5243">
      <w:pPr>
        <w:spacing w:after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8D5243">
        <w:rPr>
          <w:rFonts w:eastAsia="Times New Roman" w:cs="Times New Roman"/>
          <w:kern w:val="0"/>
          <w:szCs w:val="28"/>
          <w:lang w:eastAsia="ru-RU"/>
        </w:rPr>
        <w:object w:dxaOrig="720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3.5pt" o:ole="" fillcolor="window">
            <v:imagedata r:id="rId5" o:title=""/>
          </v:shape>
          <o:OLEObject Type="Embed" ProgID="Word.Picture.8" ShapeID="_x0000_i1025" DrawAspect="Content" ObjectID="_1838469858" r:id="rId6"/>
        </w:object>
      </w:r>
    </w:p>
    <w:p w:rsidR="008D5243" w:rsidRPr="008D5243" w:rsidRDefault="008D5243" w:rsidP="008D5243">
      <w:pPr>
        <w:keepNext/>
        <w:tabs>
          <w:tab w:val="left" w:pos="708"/>
        </w:tabs>
        <w:spacing w:after="0"/>
        <w:ind w:left="-284"/>
        <w:jc w:val="center"/>
        <w:outlineLvl w:val="1"/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</w:pPr>
      <w:r w:rsidRPr="008D5243"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  <w:t>АДМИНИСТРАЦИЯ</w:t>
      </w:r>
    </w:p>
    <w:p w:rsidR="008D5243" w:rsidRPr="008D5243" w:rsidRDefault="008D5243" w:rsidP="008D5243">
      <w:pPr>
        <w:spacing w:after="0"/>
        <w:jc w:val="center"/>
        <w:rPr>
          <w:rFonts w:ascii="PT Astra Serif" w:eastAsia="Times New Roman" w:hAnsi="PT Astra Serif" w:cs="Times New Roman"/>
          <w:kern w:val="0"/>
          <w:szCs w:val="28"/>
          <w:lang w:eastAsia="ru-RU"/>
        </w:rPr>
      </w:pPr>
      <w:r w:rsidRPr="008D5243">
        <w:rPr>
          <w:rFonts w:ascii="PT Astra Serif" w:eastAsia="Times New Roman" w:hAnsi="PT Astra Serif" w:cs="Times New Roman"/>
          <w:kern w:val="0"/>
          <w:szCs w:val="28"/>
          <w:lang w:eastAsia="ru-RU"/>
        </w:rPr>
        <w:t>ВОЗРОЖДЕНЧЕСКОГО МУНИЦИПАЛЬНОГО ОБРАЗОВАНИЯ</w:t>
      </w:r>
    </w:p>
    <w:p w:rsidR="008D5243" w:rsidRPr="008D5243" w:rsidRDefault="008D5243" w:rsidP="008D5243">
      <w:pPr>
        <w:keepNext/>
        <w:tabs>
          <w:tab w:val="left" w:pos="708"/>
        </w:tabs>
        <w:spacing w:after="0"/>
        <w:jc w:val="center"/>
        <w:outlineLvl w:val="1"/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</w:pPr>
      <w:r w:rsidRPr="008D5243"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  <w:t>ХВАЛЫНСКОГО МУНИЦИПАЛЬНОГО РАЙОНА</w:t>
      </w:r>
    </w:p>
    <w:p w:rsidR="008D5243" w:rsidRPr="008D5243" w:rsidRDefault="008D5243" w:rsidP="008D5243">
      <w:pPr>
        <w:keepNext/>
        <w:tabs>
          <w:tab w:val="left" w:pos="708"/>
        </w:tabs>
        <w:spacing w:after="0"/>
        <w:jc w:val="center"/>
        <w:outlineLvl w:val="1"/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</w:pPr>
      <w:r w:rsidRPr="008D5243"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  <w:t>САРАТОВСКОЙ ОБЛАСТИ</w:t>
      </w:r>
    </w:p>
    <w:p w:rsidR="008D5243" w:rsidRPr="008D5243" w:rsidRDefault="008D5243" w:rsidP="008D5243">
      <w:pPr>
        <w:keepNext/>
        <w:spacing w:after="0"/>
        <w:jc w:val="center"/>
        <w:outlineLvl w:val="1"/>
        <w:rPr>
          <w:rFonts w:ascii="PT Astra Serif" w:eastAsia="Times New Roman" w:hAnsi="PT Astra Serif" w:cs="Times New Roman"/>
          <w:bCs/>
          <w:kern w:val="0"/>
          <w:szCs w:val="28"/>
          <w:lang w:eastAsia="ru-RU"/>
        </w:rPr>
      </w:pPr>
    </w:p>
    <w:p w:rsidR="008D5243" w:rsidRPr="008D5243" w:rsidRDefault="008D5243" w:rsidP="008D5243">
      <w:pPr>
        <w:keepNext/>
        <w:spacing w:after="0"/>
        <w:jc w:val="center"/>
        <w:outlineLvl w:val="1"/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</w:rPr>
      </w:pPr>
      <w:proofErr w:type="gramStart"/>
      <w:r w:rsidRPr="008D5243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</w:rPr>
        <w:t>П</w:t>
      </w:r>
      <w:proofErr w:type="gramEnd"/>
      <w:r w:rsidRPr="008D5243">
        <w:rPr>
          <w:rFonts w:ascii="PT Astra Serif" w:eastAsia="Times New Roman" w:hAnsi="PT Astra Serif" w:cs="Times New Roman"/>
          <w:b/>
          <w:bCs/>
          <w:kern w:val="0"/>
          <w:szCs w:val="28"/>
          <w:lang w:eastAsia="ru-RU"/>
        </w:rPr>
        <w:t xml:space="preserve"> О С Т А Н О В Л Е Н И Е</w:t>
      </w:r>
    </w:p>
    <w:p w:rsidR="008D5243" w:rsidRPr="008D5243" w:rsidRDefault="003F7CDA" w:rsidP="008D5243">
      <w:pPr>
        <w:spacing w:after="0"/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kern w:val="0"/>
          <w:sz w:val="20"/>
          <w:szCs w:val="20"/>
          <w:lang w:eastAsia="ru-RU"/>
        </w:rPr>
        <w:t xml:space="preserve"> </w:t>
      </w:r>
    </w:p>
    <w:p w:rsidR="008D5243" w:rsidRPr="008D5243" w:rsidRDefault="00247083" w:rsidP="008D5243">
      <w:pPr>
        <w:spacing w:after="0"/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>22</w:t>
      </w:r>
      <w:r w:rsidR="003F7CDA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 xml:space="preserve"> </w:t>
      </w:r>
      <w:r w:rsidR="008D5243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>апреля</w:t>
      </w:r>
      <w:r w:rsidR="008D5243" w:rsidRPr="008D5243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 xml:space="preserve"> 2026 года                                                                            </w:t>
      </w:r>
      <w:r w:rsidR="003F7CDA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 xml:space="preserve">    </w:t>
      </w:r>
      <w:r w:rsidR="008D5243" w:rsidRPr="008D5243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 xml:space="preserve">    № </w:t>
      </w:r>
      <w:r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>18</w:t>
      </w:r>
    </w:p>
    <w:p w:rsidR="008D5243" w:rsidRPr="008D5243" w:rsidRDefault="008D5243" w:rsidP="008D5243">
      <w:pPr>
        <w:spacing w:after="0"/>
        <w:jc w:val="right"/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</w:pPr>
    </w:p>
    <w:p w:rsidR="008D5243" w:rsidRPr="008D5243" w:rsidRDefault="008D5243" w:rsidP="008D5243">
      <w:pPr>
        <w:spacing w:after="0"/>
        <w:ind w:right="-142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</w:pPr>
      <w:r w:rsidRPr="008D5243"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  <w:t>п. Возрождение</w:t>
      </w:r>
    </w:p>
    <w:p w:rsidR="008D5243" w:rsidRDefault="008D5243" w:rsidP="008D5243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</w:pPr>
    </w:p>
    <w:p w:rsidR="008D5243" w:rsidRPr="008D5243" w:rsidRDefault="008D5243" w:rsidP="008D5243">
      <w:pPr>
        <w:spacing w:after="0"/>
        <w:jc w:val="center"/>
        <w:rPr>
          <w:rFonts w:ascii="PT Astra Serif" w:eastAsia="Times New Roman" w:hAnsi="PT Astra Serif" w:cs="Times New Roman"/>
          <w:b/>
          <w:kern w:val="0"/>
          <w:szCs w:val="28"/>
          <w:lang w:eastAsia="ru-RU"/>
        </w:rPr>
      </w:pPr>
    </w:p>
    <w:p w:rsidR="008D5243" w:rsidRPr="00C47EE6" w:rsidRDefault="008D5243" w:rsidP="008D5243">
      <w:pPr>
        <w:spacing w:after="0"/>
        <w:jc w:val="both"/>
        <w:rPr>
          <w:rFonts w:ascii="PT Astra Serif" w:hAnsi="PT Astra Serif"/>
          <w:b/>
          <w:szCs w:val="28"/>
        </w:rPr>
      </w:pPr>
      <w:r w:rsidRPr="00C47EE6">
        <w:rPr>
          <w:rFonts w:ascii="PT Astra Serif" w:hAnsi="PT Astra Serif"/>
          <w:b/>
          <w:noProof/>
          <w:szCs w:val="28"/>
        </w:rPr>
        <w:t xml:space="preserve">Об утверждении Положения о порядке разработки и утверждения, периоде действия, а также требованиях к составу и содержанию бюджетного прогноза </w:t>
      </w:r>
      <w:r>
        <w:rPr>
          <w:rFonts w:ascii="PT Astra Serif" w:hAnsi="PT Astra Serif"/>
          <w:b/>
          <w:noProof/>
          <w:szCs w:val="28"/>
        </w:rPr>
        <w:t xml:space="preserve">Возрожденческого муниципального образования </w:t>
      </w:r>
      <w:r w:rsidRPr="00C47EE6">
        <w:rPr>
          <w:rFonts w:ascii="PT Astra Serif" w:hAnsi="PT Astra Serif"/>
          <w:b/>
          <w:noProof/>
          <w:szCs w:val="28"/>
        </w:rPr>
        <w:t>Хвалынского муниципального района на долгосрочный период</w:t>
      </w:r>
    </w:p>
    <w:p w:rsidR="008D5243" w:rsidRPr="00C47EE6" w:rsidRDefault="008D5243" w:rsidP="008D5243">
      <w:pPr>
        <w:spacing w:after="0"/>
        <w:ind w:right="57"/>
        <w:jc w:val="both"/>
        <w:rPr>
          <w:rFonts w:ascii="PT Astra Serif" w:hAnsi="PT Astra Serif"/>
          <w:szCs w:val="28"/>
        </w:rPr>
      </w:pPr>
    </w:p>
    <w:p w:rsidR="008D5243" w:rsidRPr="00C47EE6" w:rsidRDefault="008D5243" w:rsidP="008D5243">
      <w:pPr>
        <w:spacing w:after="0"/>
        <w:ind w:left="57" w:right="57" w:firstLine="720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 xml:space="preserve">В соответствии со статьей 170.1 Бюджетного кодекса Российской Федерации, Уставом </w:t>
      </w:r>
      <w:r>
        <w:rPr>
          <w:rFonts w:ascii="PT Astra Serif" w:hAnsi="PT Astra Serif"/>
          <w:szCs w:val="28"/>
        </w:rPr>
        <w:t xml:space="preserve">Возрожденческого муниципального образования </w:t>
      </w:r>
      <w:r w:rsidRPr="00C47EE6">
        <w:rPr>
          <w:rFonts w:ascii="PT Astra Serif" w:hAnsi="PT Astra Serif"/>
          <w:szCs w:val="28"/>
        </w:rPr>
        <w:t xml:space="preserve">Хвалынского муниципального района Саратовской области, </w:t>
      </w:r>
      <w:r>
        <w:rPr>
          <w:rFonts w:ascii="PT Astra Serif" w:hAnsi="PT Astra Serif"/>
          <w:szCs w:val="28"/>
        </w:rPr>
        <w:t>Решением Совета Возрожденческого муниципального образования Хвалынского муниципального района Саратовской области от 05.03.2026 года № 167 «Об утверждении Положения о бюджетном процессе в Возрожденческом муниципальном образовании», а</w:t>
      </w:r>
      <w:r w:rsidRPr="00C47EE6">
        <w:rPr>
          <w:rFonts w:ascii="PT Astra Serif" w:hAnsi="PT Astra Serif"/>
          <w:szCs w:val="28"/>
        </w:rPr>
        <w:t xml:space="preserve">дминистрация </w:t>
      </w:r>
      <w:r w:rsidR="00160E65">
        <w:rPr>
          <w:rFonts w:ascii="PT Astra Serif" w:hAnsi="PT Astra Serif"/>
          <w:szCs w:val="28"/>
        </w:rPr>
        <w:t xml:space="preserve">Возрожденческого муниципального образования </w:t>
      </w:r>
      <w:r w:rsidRPr="00C47EE6">
        <w:rPr>
          <w:rFonts w:ascii="PT Astra Serif" w:hAnsi="PT Astra Serif"/>
          <w:szCs w:val="28"/>
        </w:rPr>
        <w:t xml:space="preserve">Хвалынского муниципального района                                                              </w:t>
      </w:r>
    </w:p>
    <w:p w:rsidR="008D5243" w:rsidRPr="00C47EE6" w:rsidRDefault="008D5243" w:rsidP="008D5243">
      <w:pPr>
        <w:spacing w:after="0"/>
        <w:ind w:left="57" w:right="57" w:firstLine="720"/>
        <w:jc w:val="center"/>
        <w:rPr>
          <w:rFonts w:ascii="PT Astra Serif" w:hAnsi="PT Astra Serif"/>
          <w:b/>
          <w:szCs w:val="28"/>
        </w:rPr>
      </w:pPr>
      <w:proofErr w:type="spellStart"/>
      <w:proofErr w:type="gramStart"/>
      <w:r w:rsidRPr="00C47EE6">
        <w:rPr>
          <w:rFonts w:ascii="PT Astra Serif" w:hAnsi="PT Astra Serif"/>
          <w:b/>
          <w:szCs w:val="28"/>
        </w:rPr>
        <w:t>п</w:t>
      </w:r>
      <w:proofErr w:type="spellEnd"/>
      <w:proofErr w:type="gramEnd"/>
      <w:r w:rsidRPr="00C47EE6">
        <w:rPr>
          <w:rFonts w:ascii="PT Astra Serif" w:hAnsi="PT Astra Serif"/>
          <w:b/>
          <w:szCs w:val="28"/>
        </w:rPr>
        <w:t xml:space="preserve"> о с т а </w:t>
      </w:r>
      <w:proofErr w:type="spellStart"/>
      <w:r w:rsidRPr="00C47EE6">
        <w:rPr>
          <w:rFonts w:ascii="PT Astra Serif" w:hAnsi="PT Astra Serif"/>
          <w:b/>
          <w:szCs w:val="28"/>
        </w:rPr>
        <w:t>н</w:t>
      </w:r>
      <w:proofErr w:type="spellEnd"/>
      <w:r w:rsidRPr="00C47EE6">
        <w:rPr>
          <w:rFonts w:ascii="PT Astra Serif" w:hAnsi="PT Astra Serif"/>
          <w:b/>
          <w:szCs w:val="28"/>
        </w:rPr>
        <w:t xml:space="preserve"> о в л я е т:</w:t>
      </w:r>
    </w:p>
    <w:p w:rsidR="008D5243" w:rsidRPr="00C47EE6" w:rsidRDefault="008D5243" w:rsidP="008D5243">
      <w:pPr>
        <w:spacing w:after="0"/>
        <w:ind w:left="57" w:right="57" w:firstLine="720"/>
        <w:jc w:val="center"/>
        <w:rPr>
          <w:rFonts w:ascii="PT Astra Serif" w:hAnsi="PT Astra Serif"/>
          <w:szCs w:val="28"/>
        </w:rPr>
      </w:pPr>
    </w:p>
    <w:p w:rsidR="008D5243" w:rsidRDefault="008D5243" w:rsidP="008D5243">
      <w:pPr>
        <w:numPr>
          <w:ilvl w:val="0"/>
          <w:numId w:val="1"/>
        </w:numPr>
        <w:spacing w:after="0"/>
        <w:ind w:left="0" w:firstLine="851"/>
        <w:jc w:val="both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szCs w:val="28"/>
        </w:rPr>
        <w:t xml:space="preserve">Утвердить Положение о порядке </w:t>
      </w:r>
      <w:r w:rsidRPr="00C47EE6">
        <w:rPr>
          <w:rFonts w:ascii="PT Astra Serif" w:hAnsi="PT Astra Serif"/>
          <w:bCs/>
          <w:noProof/>
          <w:szCs w:val="28"/>
        </w:rPr>
        <w:t xml:space="preserve">разработки и утверждения, периоде действия, а также требованиях к составу и содержанию бюджетного прогноза </w:t>
      </w:r>
      <w:r w:rsidR="00160E65">
        <w:rPr>
          <w:rFonts w:ascii="PT Astra Serif" w:hAnsi="PT Astra Serif"/>
          <w:bCs/>
          <w:noProof/>
          <w:szCs w:val="28"/>
        </w:rPr>
        <w:t xml:space="preserve">Возрожденческого муниципального образования </w:t>
      </w:r>
      <w:r w:rsidRPr="00C47EE6">
        <w:rPr>
          <w:rFonts w:ascii="PT Astra Serif" w:hAnsi="PT Astra Serif"/>
          <w:bCs/>
          <w:noProof/>
          <w:szCs w:val="28"/>
        </w:rPr>
        <w:t>Хвалынского муниципального района на долгосрочный период</w:t>
      </w:r>
      <w:r w:rsidRPr="00C47EE6">
        <w:rPr>
          <w:rFonts w:ascii="PT Astra Serif" w:hAnsi="PT Astra Serif"/>
          <w:bCs/>
          <w:szCs w:val="28"/>
        </w:rPr>
        <w:t>согласно приложению к настоящему постановлению.</w:t>
      </w:r>
    </w:p>
    <w:p w:rsidR="008D5243" w:rsidRPr="00C47EE6" w:rsidRDefault="008D5243" w:rsidP="008D5243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 xml:space="preserve">Настоящее постановление вступает в силу со дня официального опубликования (обнародования) и подлежит размещению на официальном сайте администрации </w:t>
      </w:r>
      <w:r w:rsidR="00160E65">
        <w:rPr>
          <w:rFonts w:ascii="PT Astra Serif" w:hAnsi="PT Astra Serif"/>
          <w:szCs w:val="28"/>
        </w:rPr>
        <w:t xml:space="preserve">Возрожденческого муниципального образования </w:t>
      </w:r>
      <w:r w:rsidRPr="00C47EE6">
        <w:rPr>
          <w:rFonts w:ascii="PT Astra Serif" w:hAnsi="PT Astra Serif"/>
          <w:szCs w:val="28"/>
        </w:rPr>
        <w:t>Хвалынского муниципального района в сети «Интернет».</w:t>
      </w:r>
    </w:p>
    <w:p w:rsidR="008D5243" w:rsidRPr="00C47EE6" w:rsidRDefault="008D5243" w:rsidP="008D5243">
      <w:pPr>
        <w:pStyle w:val="11"/>
        <w:numPr>
          <w:ilvl w:val="0"/>
          <w:numId w:val="1"/>
        </w:numPr>
        <w:spacing w:after="0" w:line="240" w:lineRule="auto"/>
        <w:ind w:left="0" w:right="57" w:firstLine="851"/>
        <w:jc w:val="both"/>
        <w:rPr>
          <w:rFonts w:ascii="PT Astra Serif" w:hAnsi="PT Astra Serif"/>
          <w:sz w:val="28"/>
          <w:szCs w:val="28"/>
        </w:rPr>
      </w:pPr>
      <w:r w:rsidRPr="00C47EE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47EE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47EE6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160E65">
        <w:rPr>
          <w:rFonts w:ascii="PT Astra Serif" w:hAnsi="PT Astra Serif"/>
          <w:sz w:val="28"/>
          <w:szCs w:val="28"/>
        </w:rPr>
        <w:t>оставляю за собой.</w:t>
      </w:r>
    </w:p>
    <w:p w:rsidR="008D5243" w:rsidRPr="00C47EE6" w:rsidRDefault="008D5243" w:rsidP="008D5243">
      <w:pPr>
        <w:spacing w:after="0"/>
        <w:jc w:val="both"/>
        <w:rPr>
          <w:rFonts w:ascii="PT Astra Serif" w:hAnsi="PT Astra Serif"/>
          <w:b/>
          <w:szCs w:val="28"/>
        </w:rPr>
      </w:pPr>
    </w:p>
    <w:p w:rsidR="00160E65" w:rsidRDefault="00160E65" w:rsidP="008D5243">
      <w:pPr>
        <w:spacing w:after="0"/>
        <w:jc w:val="both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Временно </w:t>
      </w:r>
      <w:proofErr w:type="gramStart"/>
      <w:r>
        <w:rPr>
          <w:rFonts w:ascii="PT Astra Serif" w:hAnsi="PT Astra Serif"/>
          <w:b/>
          <w:szCs w:val="28"/>
        </w:rPr>
        <w:t>исполняющий</w:t>
      </w:r>
      <w:proofErr w:type="gramEnd"/>
      <w:r>
        <w:rPr>
          <w:rFonts w:ascii="PT Astra Serif" w:hAnsi="PT Astra Serif"/>
          <w:b/>
          <w:szCs w:val="28"/>
        </w:rPr>
        <w:t xml:space="preserve"> обязанности </w:t>
      </w:r>
    </w:p>
    <w:p w:rsidR="00074218" w:rsidRDefault="00160E65" w:rsidP="008D5243">
      <w:pPr>
        <w:spacing w:after="0"/>
        <w:jc w:val="both"/>
        <w:rPr>
          <w:rFonts w:ascii="PT Astra Serif" w:hAnsi="PT Astra Serif"/>
          <w:b/>
          <w:szCs w:val="28"/>
        </w:rPr>
      </w:pPr>
      <w:proofErr w:type="spellStart"/>
      <w:r>
        <w:rPr>
          <w:rFonts w:ascii="PT Astra Serif" w:hAnsi="PT Astra Serif"/>
          <w:b/>
          <w:szCs w:val="28"/>
        </w:rPr>
        <w:t>г</w:t>
      </w:r>
      <w:r w:rsidR="008D5243" w:rsidRPr="00C47EE6">
        <w:rPr>
          <w:rFonts w:ascii="PT Astra Serif" w:hAnsi="PT Astra Serif"/>
          <w:b/>
          <w:szCs w:val="28"/>
        </w:rPr>
        <w:t>лав</w:t>
      </w:r>
      <w:r>
        <w:rPr>
          <w:rFonts w:ascii="PT Astra Serif" w:hAnsi="PT Astra Serif"/>
          <w:b/>
          <w:szCs w:val="28"/>
        </w:rPr>
        <w:t>ыВозрожденческого</w:t>
      </w:r>
      <w:proofErr w:type="spellEnd"/>
      <w:r>
        <w:rPr>
          <w:rFonts w:ascii="PT Astra Serif" w:hAnsi="PT Astra Serif"/>
          <w:b/>
          <w:szCs w:val="28"/>
        </w:rPr>
        <w:t xml:space="preserve"> </w:t>
      </w:r>
    </w:p>
    <w:p w:rsidR="008D5243" w:rsidRPr="00C47EE6" w:rsidRDefault="008D5243" w:rsidP="00074218">
      <w:pPr>
        <w:spacing w:after="0"/>
        <w:jc w:val="both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b/>
          <w:szCs w:val="28"/>
        </w:rPr>
        <w:t xml:space="preserve">муниципального </w:t>
      </w:r>
      <w:r w:rsidR="00074218">
        <w:rPr>
          <w:rFonts w:ascii="PT Astra Serif" w:hAnsi="PT Astra Serif"/>
          <w:b/>
          <w:szCs w:val="28"/>
        </w:rPr>
        <w:t>образования          Д.Е. Петров</w:t>
      </w:r>
    </w:p>
    <w:p w:rsidR="008D5243" w:rsidRPr="00C47EE6" w:rsidRDefault="008D5243" w:rsidP="008D5243">
      <w:pPr>
        <w:spacing w:after="0"/>
        <w:jc w:val="right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bCs/>
          <w:szCs w:val="28"/>
        </w:rPr>
        <w:lastRenderedPageBreak/>
        <w:t xml:space="preserve">Приложение к постановлению </w:t>
      </w:r>
    </w:p>
    <w:p w:rsidR="00BA3B4E" w:rsidRDefault="008D5243" w:rsidP="008D5243">
      <w:pPr>
        <w:spacing w:after="0"/>
        <w:jc w:val="right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bCs/>
          <w:szCs w:val="28"/>
        </w:rPr>
        <w:t xml:space="preserve">администрации </w:t>
      </w:r>
      <w:r w:rsidR="00BA3B4E">
        <w:rPr>
          <w:rFonts w:ascii="PT Astra Serif" w:hAnsi="PT Astra Serif"/>
          <w:bCs/>
          <w:szCs w:val="28"/>
        </w:rPr>
        <w:t xml:space="preserve">Возрожденческого </w:t>
      </w:r>
    </w:p>
    <w:p w:rsidR="00BA3B4E" w:rsidRDefault="00BA3B4E" w:rsidP="008D5243">
      <w:pPr>
        <w:spacing w:after="0"/>
        <w:jc w:val="right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:rsidR="008D5243" w:rsidRDefault="008D5243" w:rsidP="008D5243">
      <w:pPr>
        <w:spacing w:after="0"/>
        <w:jc w:val="right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bCs/>
          <w:szCs w:val="28"/>
        </w:rPr>
        <w:t xml:space="preserve">Хвалынского муниципального района </w:t>
      </w:r>
    </w:p>
    <w:p w:rsidR="008D5243" w:rsidRPr="00C47EE6" w:rsidRDefault="008D5243" w:rsidP="008D5243">
      <w:pPr>
        <w:spacing w:after="0"/>
        <w:jc w:val="right"/>
        <w:rPr>
          <w:rFonts w:ascii="PT Astra Serif" w:hAnsi="PT Astra Serif"/>
          <w:bCs/>
          <w:szCs w:val="28"/>
        </w:rPr>
      </w:pPr>
      <w:r w:rsidRPr="00C47EE6">
        <w:rPr>
          <w:rFonts w:ascii="PT Astra Serif" w:hAnsi="PT Astra Serif"/>
          <w:bCs/>
          <w:szCs w:val="28"/>
        </w:rPr>
        <w:t xml:space="preserve">от </w:t>
      </w:r>
      <w:r w:rsidR="00074218">
        <w:rPr>
          <w:rFonts w:ascii="PT Astra Serif" w:hAnsi="PT Astra Serif"/>
          <w:bCs/>
          <w:szCs w:val="28"/>
        </w:rPr>
        <w:t>22</w:t>
      </w:r>
      <w:r w:rsidRPr="00C47EE6">
        <w:rPr>
          <w:rFonts w:ascii="PT Astra Serif" w:hAnsi="PT Astra Serif"/>
          <w:bCs/>
          <w:szCs w:val="28"/>
        </w:rPr>
        <w:t>апреля 2026 года №</w:t>
      </w:r>
      <w:r w:rsidR="00247083">
        <w:rPr>
          <w:rFonts w:ascii="PT Astra Serif" w:hAnsi="PT Astra Serif"/>
          <w:bCs/>
          <w:szCs w:val="28"/>
        </w:rPr>
        <w:t xml:space="preserve"> 18</w:t>
      </w:r>
    </w:p>
    <w:p w:rsidR="008D5243" w:rsidRPr="00C47EE6" w:rsidRDefault="008D5243" w:rsidP="008D5243">
      <w:pPr>
        <w:spacing w:after="0"/>
        <w:jc w:val="both"/>
        <w:rPr>
          <w:rFonts w:ascii="PT Astra Serif" w:hAnsi="PT Astra Serif"/>
          <w:b/>
          <w:szCs w:val="28"/>
        </w:rPr>
      </w:pPr>
    </w:p>
    <w:p w:rsidR="008D5243" w:rsidRPr="00C47EE6" w:rsidRDefault="008D5243" w:rsidP="008D5243">
      <w:pPr>
        <w:spacing w:after="0"/>
        <w:jc w:val="center"/>
        <w:rPr>
          <w:rFonts w:ascii="PT Astra Serif" w:hAnsi="PT Astra Serif"/>
          <w:b/>
          <w:noProof/>
          <w:szCs w:val="28"/>
        </w:rPr>
      </w:pPr>
      <w:r w:rsidRPr="00C47EE6">
        <w:rPr>
          <w:rFonts w:ascii="PT Astra Serif" w:hAnsi="PT Astra Serif"/>
          <w:b/>
          <w:szCs w:val="28"/>
        </w:rPr>
        <w:t xml:space="preserve">Положение о </w:t>
      </w:r>
      <w:r w:rsidRPr="00C47EE6">
        <w:rPr>
          <w:rFonts w:ascii="PT Astra Serif" w:hAnsi="PT Astra Serif"/>
          <w:b/>
          <w:bCs/>
          <w:szCs w:val="28"/>
        </w:rPr>
        <w:t xml:space="preserve">порядке </w:t>
      </w:r>
      <w:r w:rsidRPr="00C47EE6">
        <w:rPr>
          <w:rFonts w:ascii="PT Astra Serif" w:hAnsi="PT Astra Serif"/>
          <w:b/>
          <w:noProof/>
          <w:szCs w:val="28"/>
        </w:rPr>
        <w:t xml:space="preserve">разработки и утверждения, периоде действия, а также требованиях к составу и содержанию бюджетного прогноза </w:t>
      </w:r>
      <w:r w:rsidR="00074218">
        <w:rPr>
          <w:rFonts w:ascii="PT Astra Serif" w:hAnsi="PT Astra Serif"/>
          <w:b/>
          <w:noProof/>
          <w:szCs w:val="28"/>
        </w:rPr>
        <w:t>Возрожденческого муниципального образования</w:t>
      </w:r>
      <w:r w:rsidR="00C01E28">
        <w:rPr>
          <w:rFonts w:ascii="PT Astra Serif" w:hAnsi="PT Astra Serif"/>
          <w:b/>
          <w:noProof/>
          <w:szCs w:val="28"/>
        </w:rPr>
        <w:t xml:space="preserve"> Х</w:t>
      </w:r>
      <w:r w:rsidRPr="00C47EE6">
        <w:rPr>
          <w:rFonts w:ascii="PT Astra Serif" w:hAnsi="PT Astra Serif"/>
          <w:b/>
          <w:noProof/>
          <w:szCs w:val="28"/>
        </w:rPr>
        <w:t>валынского муниципального района на долгосрочный период</w:t>
      </w:r>
    </w:p>
    <w:p w:rsidR="008D5243" w:rsidRPr="00C47EE6" w:rsidRDefault="008D5243" w:rsidP="008D5243">
      <w:pPr>
        <w:spacing w:after="0"/>
        <w:jc w:val="center"/>
        <w:rPr>
          <w:rFonts w:ascii="PT Astra Serif" w:hAnsi="PT Astra Serif"/>
          <w:bCs/>
          <w:szCs w:val="28"/>
        </w:rPr>
      </w:pP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 xml:space="preserve">1. Настоящее Положение устанавливает порядок разработки и утверждения, период действия, требования к составу и содержанию бюджетного прогноза </w:t>
      </w:r>
      <w:r w:rsidR="00B0740F">
        <w:rPr>
          <w:rFonts w:ascii="PT Astra Serif" w:hAnsi="PT Astra Serif"/>
        </w:rPr>
        <w:t xml:space="preserve">Возрожденческого муниципального образования </w:t>
      </w:r>
      <w:r>
        <w:rPr>
          <w:rFonts w:ascii="PT Astra Serif" w:hAnsi="PT Astra Serif"/>
        </w:rPr>
        <w:t>Хвалынского</w:t>
      </w:r>
      <w:r w:rsidRPr="00C47EE6">
        <w:rPr>
          <w:rFonts w:ascii="PT Astra Serif" w:hAnsi="PT Astra Serif"/>
        </w:rPr>
        <w:t xml:space="preserve"> муниципального района на долгосрочный период (далее - бюджетный прогноз).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>2. Бюджетный прогноз (проект бюджетного прогноза, проект изменений бюджетного прогноза) не относится к проектам документов стратегического планирования, подлежащих общественному обсуждению.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>3. Бюджетный прогноз разрабатывается и утверждается каждые три года на шесть лет.</w:t>
      </w:r>
    </w:p>
    <w:p w:rsidR="00461112" w:rsidRDefault="008D5243" w:rsidP="00461112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 xml:space="preserve">4. </w:t>
      </w:r>
      <w:bookmarkStart w:id="0" w:name="Par39"/>
      <w:bookmarkEnd w:id="0"/>
      <w:r w:rsidR="00461112">
        <w:rPr>
          <w:rFonts w:ascii="PT Astra Serif" w:hAnsi="PT Astra Serif"/>
        </w:rPr>
        <w:t>Разработка бюджетного прогноза (проекта бюджетного прогноза, проекта изменений бюджетного прогноза) осуществляется администрацией Возрожденческого муниципального образования Хвалынского муниципального района на основе прогноза (изменений прогноза) социально-экономического развития Возрожденческого муниципального образования Хвалынского муниципального района на долгосрочный период (далее - долгосрочный прогноз социально-экономического развития).</w:t>
      </w:r>
    </w:p>
    <w:p w:rsidR="00461112" w:rsidRDefault="00461112" w:rsidP="00461112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Бюджетный прогноз (проект бюджетного прогноза, проект изменений бюджетного прогноза) утверждается администрацией Возрожденческого муниципального образования Хвалынского муниципального района в срок, не превышающий двух месяцев со дня официального опубликования решения о бюджете.</w:t>
      </w:r>
    </w:p>
    <w:p w:rsidR="008D5243" w:rsidRPr="00C47EE6" w:rsidRDefault="00461112" w:rsidP="00461112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8D5243" w:rsidRPr="00C47EE6">
        <w:rPr>
          <w:rFonts w:ascii="PT Astra Serif" w:hAnsi="PT Astra Serif"/>
        </w:rPr>
        <w:t>. Бюджетный прогноз включает: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>описание условий формирования бюджетного прогноза в текущем периоде;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>цели и задачи налоговой, бюджетной и долговой политики в долгосрочном периоде;</w:t>
      </w:r>
    </w:p>
    <w:p w:rsidR="008D5243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 xml:space="preserve">прогноз основных характеристик бюджета </w:t>
      </w:r>
      <w:r w:rsidR="00BA3B4E">
        <w:rPr>
          <w:rFonts w:ascii="PT Astra Serif" w:hAnsi="PT Astra Serif"/>
        </w:rPr>
        <w:t xml:space="preserve">Возрожденческого муниципального образования </w:t>
      </w:r>
      <w:r>
        <w:rPr>
          <w:rFonts w:ascii="PT Astra Serif" w:hAnsi="PT Astra Serif"/>
        </w:rPr>
        <w:t>Хвалынского</w:t>
      </w:r>
      <w:r w:rsidRPr="00C47EE6">
        <w:rPr>
          <w:rFonts w:ascii="PT Astra Serif" w:hAnsi="PT Astra Serif"/>
        </w:rPr>
        <w:t xml:space="preserve"> муниципального района и показателей объема муниципального долга муниципального </w:t>
      </w:r>
      <w:r w:rsidR="00BA3B4E">
        <w:rPr>
          <w:rFonts w:ascii="PT Astra Serif" w:hAnsi="PT Astra Serif"/>
        </w:rPr>
        <w:t xml:space="preserve">образования </w:t>
      </w:r>
      <w:r>
        <w:rPr>
          <w:rFonts w:ascii="PT Astra Serif" w:hAnsi="PT Astra Serif"/>
        </w:rPr>
        <w:t>(приложение №1);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 xml:space="preserve">прогноз объемов финансового обеспечения реализации муниципальных программ </w:t>
      </w:r>
      <w:r w:rsidR="00BA3B4E">
        <w:rPr>
          <w:rFonts w:ascii="PT Astra Serif" w:hAnsi="PT Astra Serif"/>
        </w:rPr>
        <w:t xml:space="preserve">Возрожденческого муниципального образования </w:t>
      </w:r>
      <w:r>
        <w:rPr>
          <w:rFonts w:ascii="PT Astra Serif" w:hAnsi="PT Astra Serif"/>
        </w:rPr>
        <w:t>Хвалынского</w:t>
      </w:r>
      <w:r w:rsidRPr="00C47EE6">
        <w:rPr>
          <w:rFonts w:ascii="PT Astra Serif" w:hAnsi="PT Astra Serif"/>
        </w:rPr>
        <w:t xml:space="preserve"> муниципального района на период их действия, а также прогноз расходов </w:t>
      </w:r>
      <w:r w:rsidRPr="00C47EE6">
        <w:rPr>
          <w:rFonts w:ascii="PT Astra Serif" w:hAnsi="PT Astra Serif"/>
        </w:rPr>
        <w:lastRenderedPageBreak/>
        <w:t xml:space="preserve">бюджета на осуществление </w:t>
      </w:r>
      <w:proofErr w:type="spellStart"/>
      <w:r w:rsidRPr="00C47EE6">
        <w:rPr>
          <w:rFonts w:ascii="PT Astra Serif" w:hAnsi="PT Astra Serif"/>
        </w:rPr>
        <w:t>непрограммных</w:t>
      </w:r>
      <w:proofErr w:type="spellEnd"/>
      <w:r w:rsidRPr="00C47EE6">
        <w:rPr>
          <w:rFonts w:ascii="PT Astra Serif" w:hAnsi="PT Astra Serif"/>
        </w:rPr>
        <w:t xml:space="preserve"> направлений деятельности (приложение №2).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  <w:r w:rsidRPr="00C47EE6">
        <w:rPr>
          <w:rFonts w:ascii="PT Astra Serif" w:hAnsi="PT Astra Serif"/>
        </w:rPr>
        <w:t>В состав бюджетного прогноза могут включаться иные параметры, необходимые для определения основных подходов к формированию бюджетной политики в долгосрочном периоде.</w:t>
      </w:r>
    </w:p>
    <w:p w:rsidR="008D5243" w:rsidRPr="00C47EE6" w:rsidRDefault="008D5243" w:rsidP="008D5243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>6. Под изменениями бюджетного прогноза понимаются корректировки, вносимые без изменения периода, на который разрабатывается бюджетный прогноз. Корректировка данных бюджетного прогноза производится следующим образом:</w:t>
      </w:r>
    </w:p>
    <w:p w:rsidR="008D5243" w:rsidRPr="00C47EE6" w:rsidRDefault="008D5243" w:rsidP="008D5243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 xml:space="preserve">после завершения очередного финансового года прогнозные показатели корректируются в соответствии с данными годового отчета по плановым показателям; </w:t>
      </w:r>
    </w:p>
    <w:p w:rsidR="008D5243" w:rsidRPr="00C47EE6" w:rsidRDefault="008D5243" w:rsidP="008D5243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 xml:space="preserve">показатели очередного финансового года и планового периода, следующего за </w:t>
      </w:r>
      <w:proofErr w:type="gramStart"/>
      <w:r w:rsidRPr="00C47EE6">
        <w:rPr>
          <w:rFonts w:ascii="PT Astra Serif" w:hAnsi="PT Astra Serif"/>
          <w:szCs w:val="28"/>
        </w:rPr>
        <w:t>отчетным</w:t>
      </w:r>
      <w:proofErr w:type="gramEnd"/>
      <w:r w:rsidRPr="00C47EE6">
        <w:rPr>
          <w:rFonts w:ascii="PT Astra Serif" w:hAnsi="PT Astra Serif"/>
          <w:szCs w:val="28"/>
        </w:rPr>
        <w:t xml:space="preserve"> должны соответствовать решению о бюджете;</w:t>
      </w:r>
    </w:p>
    <w:p w:rsidR="008D5243" w:rsidRPr="00C47EE6" w:rsidRDefault="008D5243" w:rsidP="008D5243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Cs w:val="28"/>
        </w:rPr>
      </w:pPr>
      <w:r w:rsidRPr="00C47EE6">
        <w:rPr>
          <w:rFonts w:ascii="PT Astra Serif" w:hAnsi="PT Astra Serif"/>
          <w:szCs w:val="28"/>
        </w:rPr>
        <w:t>показатели, не попадающие в плановый период утвержденного бюджетного прогноза</w:t>
      </w:r>
      <w:r>
        <w:rPr>
          <w:rFonts w:ascii="PT Astra Serif" w:hAnsi="PT Astra Serif"/>
          <w:szCs w:val="28"/>
        </w:rPr>
        <w:t>,</w:t>
      </w:r>
      <w:r w:rsidRPr="00C47EE6">
        <w:rPr>
          <w:rFonts w:ascii="PT Astra Serif" w:hAnsi="PT Astra Serif"/>
          <w:szCs w:val="28"/>
        </w:rPr>
        <w:t xml:space="preserve"> остаются на уровне первоначальной оценки</w:t>
      </w:r>
      <w:r>
        <w:rPr>
          <w:rFonts w:ascii="PT Astra Serif" w:hAnsi="PT Astra Serif"/>
          <w:szCs w:val="28"/>
        </w:rPr>
        <w:t>.</w:t>
      </w: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ind w:left="4956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8D5243" w:rsidRDefault="008D5243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61112" w:rsidRPr="00C47EE6" w:rsidRDefault="00461112" w:rsidP="008D5243">
      <w:pPr>
        <w:shd w:val="clear" w:color="auto" w:fill="FFFFFF"/>
        <w:spacing w:after="0"/>
        <w:textAlignment w:val="baseline"/>
        <w:outlineLvl w:val="2"/>
        <w:rPr>
          <w:rFonts w:ascii="PT Astra Serif" w:hAnsi="PT Astra Serif"/>
          <w:spacing w:val="2"/>
          <w:szCs w:val="28"/>
          <w:lang w:eastAsia="ru-RU"/>
        </w:rPr>
      </w:pPr>
    </w:p>
    <w:p w:rsidR="00480BA1" w:rsidRDefault="008D5243" w:rsidP="008D5243">
      <w:pPr>
        <w:shd w:val="clear" w:color="auto" w:fill="FFFFFF"/>
        <w:spacing w:after="0"/>
        <w:ind w:left="495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  <w:lang w:eastAsia="ru-RU"/>
        </w:rPr>
      </w:pP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lastRenderedPageBreak/>
        <w:t xml:space="preserve">Приложение №1 к Положению о порядке разработки и утверждения, периоде действия, а также требованиях к составу и содержанию бюджетного прогноза </w:t>
      </w:r>
      <w:r w:rsidR="00BA3B4E" w:rsidRPr="00BA3B4E">
        <w:rPr>
          <w:rFonts w:ascii="PT Astra Serif" w:hAnsi="PT Astra Serif"/>
          <w:sz w:val="24"/>
          <w:szCs w:val="24"/>
        </w:rPr>
        <w:t xml:space="preserve">Возрожденческого муниципального </w:t>
      </w:r>
      <w:proofErr w:type="spellStart"/>
      <w:r w:rsidR="00BA3B4E" w:rsidRPr="00BA3B4E">
        <w:rPr>
          <w:rFonts w:ascii="PT Astra Serif" w:hAnsi="PT Astra Serif"/>
          <w:sz w:val="24"/>
          <w:szCs w:val="24"/>
        </w:rPr>
        <w:t>образования</w:t>
      </w: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>Хвалынского</w:t>
      </w:r>
      <w:proofErr w:type="spellEnd"/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 xml:space="preserve"> муниципального района </w:t>
      </w:r>
    </w:p>
    <w:p w:rsidR="008D5243" w:rsidRPr="00625697" w:rsidRDefault="008D5243" w:rsidP="008D5243">
      <w:pPr>
        <w:shd w:val="clear" w:color="auto" w:fill="FFFFFF"/>
        <w:spacing w:after="0"/>
        <w:ind w:left="495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  <w:lang w:eastAsia="ru-RU"/>
        </w:rPr>
      </w:pP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 xml:space="preserve">на долгосрочный период      </w:t>
      </w:r>
    </w:p>
    <w:p w:rsidR="008D5243" w:rsidRPr="00625697" w:rsidRDefault="008D5243" w:rsidP="008D524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hAnsi="PT Astra Serif"/>
          <w:spacing w:val="2"/>
          <w:sz w:val="24"/>
          <w:szCs w:val="24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center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pStyle w:val="ac"/>
        <w:jc w:val="center"/>
        <w:rPr>
          <w:rFonts w:ascii="PT Astra Serif" w:hAnsi="PT Astra Serif"/>
          <w:sz w:val="28"/>
          <w:szCs w:val="28"/>
          <w:lang w:eastAsia="ru-RU"/>
        </w:rPr>
      </w:pPr>
      <w:r w:rsidRPr="00C47EE6">
        <w:rPr>
          <w:rFonts w:ascii="PT Astra Serif" w:hAnsi="PT Astra Serif"/>
          <w:sz w:val="28"/>
          <w:szCs w:val="28"/>
          <w:lang w:eastAsia="ru-RU"/>
        </w:rPr>
        <w:t>Прогноз основных характеристик бюджета</w:t>
      </w:r>
    </w:p>
    <w:p w:rsidR="008D5243" w:rsidRPr="00C47EE6" w:rsidRDefault="00BA3B4E" w:rsidP="008D5243">
      <w:pPr>
        <w:pStyle w:val="ac"/>
        <w:jc w:val="center"/>
        <w:rPr>
          <w:rFonts w:ascii="PT Astra Serif" w:hAnsi="PT Astra Serif"/>
          <w:sz w:val="28"/>
          <w:szCs w:val="28"/>
          <w:lang w:eastAsia="ru-RU"/>
        </w:rPr>
      </w:pPr>
      <w:r w:rsidRPr="00BA3B4E">
        <w:rPr>
          <w:rFonts w:ascii="PT Astra Serif" w:hAnsi="PT Astra Serif"/>
          <w:sz w:val="28"/>
          <w:szCs w:val="28"/>
        </w:rPr>
        <w:t xml:space="preserve">Возрожденческого муниципального </w:t>
      </w:r>
      <w:proofErr w:type="spellStart"/>
      <w:r w:rsidRPr="00BA3B4E">
        <w:rPr>
          <w:rFonts w:ascii="PT Astra Serif" w:hAnsi="PT Astra Serif"/>
          <w:sz w:val="28"/>
          <w:szCs w:val="28"/>
        </w:rPr>
        <w:t>образования</w:t>
      </w:r>
      <w:r w:rsidR="008D5243">
        <w:rPr>
          <w:rFonts w:ascii="PT Astra Serif" w:hAnsi="PT Astra Serif"/>
          <w:sz w:val="28"/>
          <w:szCs w:val="28"/>
          <w:lang w:eastAsia="ru-RU"/>
        </w:rPr>
        <w:t>Хвалынского</w:t>
      </w:r>
      <w:proofErr w:type="spellEnd"/>
      <w:r w:rsidR="008D5243" w:rsidRPr="00C47EE6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</w:t>
      </w: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br/>
        <w:t>(тыс. руб</w:t>
      </w:r>
      <w:r w:rsidR="00480BA1">
        <w:rPr>
          <w:rFonts w:ascii="PT Astra Serif" w:hAnsi="PT Astra Serif"/>
          <w:spacing w:val="2"/>
          <w:szCs w:val="28"/>
          <w:lang w:eastAsia="ru-RU"/>
        </w:rPr>
        <w:t>.</w:t>
      </w:r>
      <w:r w:rsidRPr="00C47EE6">
        <w:rPr>
          <w:rFonts w:ascii="PT Astra Serif" w:hAnsi="PT Astra Serif"/>
          <w:spacing w:val="2"/>
          <w:szCs w:val="28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59"/>
        <w:gridCol w:w="910"/>
        <w:gridCol w:w="796"/>
        <w:gridCol w:w="795"/>
        <w:gridCol w:w="796"/>
        <w:gridCol w:w="795"/>
        <w:gridCol w:w="796"/>
        <w:gridCol w:w="807"/>
      </w:tblGrid>
      <w:tr w:rsidR="008D5243" w:rsidRPr="00C47EE6" w:rsidTr="00F22C26">
        <w:trPr>
          <w:trHeight w:val="15"/>
        </w:trPr>
        <w:tc>
          <w:tcPr>
            <w:tcW w:w="3660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910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96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95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96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95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796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07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Оценка</w:t>
            </w: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N-1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Ni</w:t>
            </w:r>
            <w:proofErr w:type="spellEnd"/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</w:tr>
      <w:tr w:rsidR="008D5243" w:rsidRPr="00C47EE6" w:rsidTr="00F22C26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80BA1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Бюджет </w:t>
            </w:r>
            <w:r w:rsidR="00480BA1" w:rsidRPr="00480BA1">
              <w:rPr>
                <w:rFonts w:ascii="PT Astra Serif" w:hAnsi="PT Astra Serif"/>
                <w:sz w:val="24"/>
                <w:szCs w:val="24"/>
              </w:rPr>
              <w:t>Возрожденческого муниципального образования</w:t>
            </w:r>
          </w:p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Хвалынского</w:t>
            </w: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в том числе расходы на обслуживание муниципального долга: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Дефицит/</w:t>
            </w:r>
            <w:proofErr w:type="spellStart"/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профицит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Муниципальный долг на 1 января очередного года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480BA1" w:rsidRDefault="008D5243" w:rsidP="008D5243">
      <w:pPr>
        <w:shd w:val="clear" w:color="auto" w:fill="FFFFFF"/>
        <w:spacing w:after="0"/>
        <w:ind w:left="4956" w:firstLine="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  <w:lang w:eastAsia="ru-RU"/>
        </w:rPr>
      </w:pP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lastRenderedPageBreak/>
        <w:t xml:space="preserve">Приложение №2 к Положению о порядке разработки и утверждения, периоде действия, а также требованиях к составу и содержанию бюджетного </w:t>
      </w:r>
      <w:proofErr w:type="spellStart"/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>прогноза</w:t>
      </w:r>
      <w:r w:rsidR="00480BA1" w:rsidRPr="00480BA1">
        <w:rPr>
          <w:rFonts w:ascii="PT Astra Serif" w:hAnsi="PT Astra Serif"/>
          <w:sz w:val="24"/>
          <w:szCs w:val="24"/>
        </w:rPr>
        <w:t>Возрожденческого</w:t>
      </w:r>
      <w:proofErr w:type="spellEnd"/>
      <w:r w:rsidR="00480BA1" w:rsidRPr="00480BA1">
        <w:rPr>
          <w:rFonts w:ascii="PT Astra Serif" w:hAnsi="PT Astra Serif"/>
          <w:sz w:val="24"/>
          <w:szCs w:val="24"/>
        </w:rPr>
        <w:t xml:space="preserve"> муниципального образования</w:t>
      </w: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 xml:space="preserve"> Хвалынского муниципального района </w:t>
      </w:r>
    </w:p>
    <w:p w:rsidR="008D5243" w:rsidRPr="00625697" w:rsidRDefault="008D5243" w:rsidP="008D5243">
      <w:pPr>
        <w:shd w:val="clear" w:color="auto" w:fill="FFFFFF"/>
        <w:spacing w:after="0"/>
        <w:ind w:left="4956" w:firstLine="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  <w:lang w:eastAsia="ru-RU"/>
        </w:rPr>
      </w:pPr>
      <w:r w:rsidRPr="00625697">
        <w:rPr>
          <w:rFonts w:ascii="PT Astra Serif" w:hAnsi="PT Astra Serif"/>
          <w:spacing w:val="2"/>
          <w:sz w:val="24"/>
          <w:szCs w:val="24"/>
          <w:lang w:eastAsia="ru-RU"/>
        </w:rPr>
        <w:t>на долгосрочный период</w:t>
      </w: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/>
        <w:jc w:val="center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t xml:space="preserve">Прогноз объемов финансового обеспечения </w:t>
      </w:r>
    </w:p>
    <w:p w:rsidR="008D5243" w:rsidRPr="00C47EE6" w:rsidRDefault="008D5243" w:rsidP="008D5243">
      <w:pPr>
        <w:shd w:val="clear" w:color="auto" w:fill="FFFFFF"/>
        <w:spacing w:after="0"/>
        <w:jc w:val="center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t xml:space="preserve">реализации муниципальных программ и </w:t>
      </w:r>
      <w:proofErr w:type="spellStart"/>
      <w:r w:rsidRPr="00C47EE6">
        <w:rPr>
          <w:rFonts w:ascii="PT Astra Serif" w:hAnsi="PT Astra Serif"/>
          <w:spacing w:val="2"/>
          <w:szCs w:val="28"/>
          <w:lang w:eastAsia="ru-RU"/>
        </w:rPr>
        <w:t>непрограммных</w:t>
      </w:r>
      <w:proofErr w:type="spellEnd"/>
      <w:r w:rsidRPr="00C47EE6">
        <w:rPr>
          <w:rFonts w:ascii="PT Astra Serif" w:hAnsi="PT Astra Serif"/>
          <w:spacing w:val="2"/>
          <w:szCs w:val="28"/>
          <w:lang w:eastAsia="ru-RU"/>
        </w:rPr>
        <w:t xml:space="preserve"> направлений деятельности </w:t>
      </w:r>
      <w:r w:rsidR="00480BA1">
        <w:rPr>
          <w:rFonts w:ascii="PT Astra Serif" w:hAnsi="PT Astra Serif"/>
        </w:rPr>
        <w:t xml:space="preserve">Возрожденческого муниципального </w:t>
      </w:r>
      <w:proofErr w:type="spellStart"/>
      <w:r w:rsidR="00480BA1">
        <w:rPr>
          <w:rFonts w:ascii="PT Astra Serif" w:hAnsi="PT Astra Serif"/>
        </w:rPr>
        <w:t>образования</w:t>
      </w:r>
      <w:r>
        <w:rPr>
          <w:rFonts w:ascii="PT Astra Serif" w:hAnsi="PT Astra Serif"/>
          <w:spacing w:val="2"/>
          <w:szCs w:val="28"/>
          <w:lang w:eastAsia="ru-RU"/>
        </w:rPr>
        <w:t>Хвалынского</w:t>
      </w:r>
      <w:proofErr w:type="spellEnd"/>
      <w:r w:rsidRPr="00C47EE6">
        <w:rPr>
          <w:rFonts w:ascii="PT Astra Serif" w:hAnsi="PT Astra Serif"/>
          <w:spacing w:val="2"/>
          <w:szCs w:val="28"/>
          <w:lang w:eastAsia="ru-RU"/>
        </w:rPr>
        <w:t xml:space="preserve"> муниципального района</w:t>
      </w:r>
    </w:p>
    <w:p w:rsidR="008D5243" w:rsidRPr="00C47EE6" w:rsidRDefault="008D5243" w:rsidP="008D5243">
      <w:pPr>
        <w:shd w:val="clear" w:color="auto" w:fill="FFFFFF"/>
        <w:spacing w:after="0" w:line="315" w:lineRule="atLeast"/>
        <w:jc w:val="right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br/>
        <w:t>(тыс. руб</w:t>
      </w:r>
      <w:r w:rsidR="00480BA1">
        <w:rPr>
          <w:rFonts w:ascii="PT Astra Serif" w:hAnsi="PT Astra Serif"/>
          <w:spacing w:val="2"/>
          <w:szCs w:val="28"/>
          <w:lang w:eastAsia="ru-RU"/>
        </w:rPr>
        <w:t>.</w:t>
      </w:r>
      <w:r w:rsidRPr="00C47EE6">
        <w:rPr>
          <w:rFonts w:ascii="PT Astra Serif" w:hAnsi="PT Astra Serif"/>
          <w:spacing w:val="2"/>
          <w:szCs w:val="28"/>
          <w:lang w:eastAsia="ru-RU"/>
        </w:rPr>
        <w:t>)</w:t>
      </w:r>
    </w:p>
    <w:p w:rsidR="008D5243" w:rsidRPr="00C47EE6" w:rsidRDefault="008D5243" w:rsidP="008D524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44"/>
        <w:gridCol w:w="1134"/>
        <w:gridCol w:w="874"/>
        <w:gridCol w:w="874"/>
        <w:gridCol w:w="875"/>
        <w:gridCol w:w="874"/>
        <w:gridCol w:w="874"/>
        <w:gridCol w:w="875"/>
      </w:tblGrid>
      <w:tr w:rsidR="008D5243" w:rsidRPr="00C47EE6" w:rsidTr="00F22C26">
        <w:trPr>
          <w:trHeight w:val="15"/>
        </w:trPr>
        <w:tc>
          <w:tcPr>
            <w:tcW w:w="354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5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5" w:type="dxa"/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  <w:tr w:rsidR="008D5243" w:rsidRPr="00C47EE6" w:rsidTr="00F22C26"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муниципальных программ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Оценка</w:t>
            </w:r>
          </w:p>
        </w:tc>
      </w:tr>
      <w:tr w:rsidR="008D5243" w:rsidRPr="00C47EE6" w:rsidTr="00F22C26"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N-1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 + 4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Ni</w:t>
            </w:r>
            <w:proofErr w:type="spellEnd"/>
          </w:p>
        </w:tc>
      </w:tr>
      <w:tr w:rsidR="008D5243" w:rsidRPr="00C47EE6" w:rsidTr="00F22C2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</w:tr>
      <w:tr w:rsidR="008D5243" w:rsidRPr="00C47EE6" w:rsidTr="00F22C2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Расходы на реализацию муниципальных программ </w:t>
            </w:r>
            <w:r w:rsidR="00480BA1" w:rsidRPr="00480BA1">
              <w:rPr>
                <w:rFonts w:ascii="PT Astra Serif" w:hAnsi="PT Astra Serif"/>
                <w:sz w:val="24"/>
                <w:szCs w:val="24"/>
              </w:rPr>
              <w:t xml:space="preserve">Возрожденческого муниципального </w:t>
            </w:r>
            <w:proofErr w:type="spellStart"/>
            <w:r w:rsidR="00480BA1" w:rsidRPr="00480BA1">
              <w:rPr>
                <w:rFonts w:ascii="PT Astra Serif" w:hAnsi="PT Astra Serif"/>
                <w:sz w:val="24"/>
                <w:szCs w:val="24"/>
              </w:rPr>
              <w:t>образования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Хвалынского</w:t>
            </w:r>
            <w:proofErr w:type="spellEnd"/>
            <w:r w:rsidRPr="00C47EE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D5243" w:rsidRPr="00C47EE6" w:rsidTr="00F22C26">
        <w:trPr>
          <w:trHeight w:val="112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 w:line="315" w:lineRule="atLeast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47EE6">
              <w:rPr>
                <w:rFonts w:ascii="PT Astra Serif" w:hAnsi="PT Astra Serif"/>
                <w:sz w:val="24"/>
                <w:szCs w:val="24"/>
              </w:rPr>
              <w:t xml:space="preserve">Расходы бюджета на осуществление </w:t>
            </w:r>
            <w:proofErr w:type="spellStart"/>
            <w:r w:rsidRPr="00C47EE6">
              <w:rPr>
                <w:rFonts w:ascii="PT Astra Serif" w:hAnsi="PT Astra Serif"/>
                <w:sz w:val="24"/>
                <w:szCs w:val="24"/>
              </w:rPr>
              <w:t>непрограммных</w:t>
            </w:r>
            <w:proofErr w:type="spellEnd"/>
            <w:r w:rsidRPr="00C47EE6">
              <w:rPr>
                <w:rFonts w:ascii="PT Astra Serif" w:hAnsi="PT Astra Serif"/>
                <w:sz w:val="24"/>
                <w:szCs w:val="24"/>
              </w:rPr>
              <w:t xml:space="preserve"> направлений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243" w:rsidRPr="00C47EE6" w:rsidRDefault="008D5243" w:rsidP="00F22C26">
            <w:pPr>
              <w:spacing w:after="0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</w:tbl>
    <w:p w:rsidR="008D5243" w:rsidRPr="00C47EE6" w:rsidRDefault="008D5243" w:rsidP="008D524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  <w:spacing w:val="2"/>
          <w:szCs w:val="28"/>
          <w:lang w:eastAsia="ru-RU"/>
        </w:rPr>
      </w:pPr>
    </w:p>
    <w:p w:rsidR="008D5243" w:rsidRPr="00C47EE6" w:rsidRDefault="008D5243" w:rsidP="008D524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t>________________</w:t>
      </w:r>
    </w:p>
    <w:p w:rsidR="008D5243" w:rsidRPr="00C47EE6" w:rsidRDefault="008D5243" w:rsidP="008D5243">
      <w:pPr>
        <w:shd w:val="clear" w:color="auto" w:fill="FFFFFF"/>
        <w:spacing w:after="0" w:line="315" w:lineRule="atLeast"/>
        <w:textAlignment w:val="baseline"/>
        <w:rPr>
          <w:rFonts w:ascii="PT Astra Serif" w:hAnsi="PT Astra Serif"/>
          <w:spacing w:val="2"/>
          <w:szCs w:val="28"/>
          <w:lang w:eastAsia="ru-RU"/>
        </w:rPr>
      </w:pPr>
      <w:r w:rsidRPr="00C47EE6">
        <w:rPr>
          <w:rFonts w:ascii="PT Astra Serif" w:hAnsi="PT Astra Serif"/>
          <w:spacing w:val="2"/>
          <w:szCs w:val="28"/>
          <w:lang w:eastAsia="ru-RU"/>
        </w:rPr>
        <w:t>Примечание: 1. N - первый год периода действия бюджетного прогноза;</w:t>
      </w:r>
      <w:r w:rsidRPr="00C47EE6">
        <w:rPr>
          <w:rFonts w:ascii="PT Astra Serif" w:hAnsi="PT Astra Serif"/>
          <w:spacing w:val="2"/>
          <w:szCs w:val="28"/>
          <w:lang w:eastAsia="ru-RU"/>
        </w:rPr>
        <w:br/>
      </w:r>
      <w:r w:rsidRPr="00C47EE6">
        <w:rPr>
          <w:rFonts w:ascii="PT Astra Serif" w:hAnsi="PT Astra Serif"/>
          <w:spacing w:val="2"/>
          <w:szCs w:val="28"/>
          <w:lang w:eastAsia="ru-RU"/>
        </w:rPr>
        <w:br/>
        <w:t xml:space="preserve">                       2. </w:t>
      </w:r>
      <w:proofErr w:type="spellStart"/>
      <w:r w:rsidRPr="00C47EE6">
        <w:rPr>
          <w:rFonts w:ascii="PT Astra Serif" w:hAnsi="PT Astra Serif"/>
          <w:spacing w:val="2"/>
          <w:szCs w:val="28"/>
          <w:lang w:eastAsia="ru-RU"/>
        </w:rPr>
        <w:t>i</w:t>
      </w:r>
      <w:proofErr w:type="spellEnd"/>
      <w:r w:rsidRPr="00C47EE6">
        <w:rPr>
          <w:rFonts w:ascii="PT Astra Serif" w:hAnsi="PT Astra Serif"/>
          <w:spacing w:val="2"/>
          <w:szCs w:val="28"/>
          <w:lang w:eastAsia="ru-RU"/>
        </w:rPr>
        <w:t xml:space="preserve"> - последний год периода действия бюджетного прогноза.</w:t>
      </w:r>
    </w:p>
    <w:p w:rsidR="008D5243" w:rsidRPr="00C47EE6" w:rsidRDefault="008D5243" w:rsidP="008D5243">
      <w:pPr>
        <w:pStyle w:val="ConsPlusNormal"/>
        <w:ind w:firstLine="540"/>
        <w:jc w:val="both"/>
        <w:rPr>
          <w:rFonts w:ascii="PT Astra Serif" w:hAnsi="PT Astra Serif"/>
        </w:rPr>
      </w:pPr>
    </w:p>
    <w:p w:rsidR="008D5243" w:rsidRPr="00C47EE6" w:rsidRDefault="008D5243" w:rsidP="008D5243">
      <w:pPr>
        <w:pStyle w:val="ConsPlusNormal"/>
        <w:jc w:val="both"/>
        <w:rPr>
          <w:rFonts w:ascii="PT Astra Serif" w:hAnsi="PT Astra Serif"/>
        </w:rPr>
      </w:pPr>
    </w:p>
    <w:p w:rsidR="008D5243" w:rsidRPr="00C47EE6" w:rsidRDefault="008D5243" w:rsidP="008D5243">
      <w:pPr>
        <w:pStyle w:val="ConsPlusNormal"/>
        <w:jc w:val="both"/>
        <w:rPr>
          <w:rFonts w:ascii="PT Astra Serif" w:hAnsi="PT Astra Serif"/>
        </w:rPr>
      </w:pPr>
    </w:p>
    <w:p w:rsidR="00F12C76" w:rsidRDefault="00F12C76" w:rsidP="008D5243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43"/>
    <w:rsid w:val="00074218"/>
    <w:rsid w:val="00160E65"/>
    <w:rsid w:val="00247083"/>
    <w:rsid w:val="003F7CDA"/>
    <w:rsid w:val="00442611"/>
    <w:rsid w:val="00461112"/>
    <w:rsid w:val="00480BA1"/>
    <w:rsid w:val="00580741"/>
    <w:rsid w:val="006C0B77"/>
    <w:rsid w:val="006C64F3"/>
    <w:rsid w:val="008242FF"/>
    <w:rsid w:val="00870751"/>
    <w:rsid w:val="008D5243"/>
    <w:rsid w:val="00922C48"/>
    <w:rsid w:val="00A34819"/>
    <w:rsid w:val="00B0740F"/>
    <w:rsid w:val="00B915B7"/>
    <w:rsid w:val="00BA3B4E"/>
    <w:rsid w:val="00BA7B80"/>
    <w:rsid w:val="00C01E28"/>
    <w:rsid w:val="00CB61F4"/>
    <w:rsid w:val="00CF7896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5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2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2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2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2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2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2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2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2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2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24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524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52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52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52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52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5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2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2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5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2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2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24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5243"/>
    <w:rPr>
      <w:b/>
      <w:bCs/>
      <w:smallCaps/>
      <w:color w:val="2E74B5" w:themeColor="accent1" w:themeShade="BF"/>
      <w:spacing w:val="5"/>
    </w:rPr>
  </w:style>
  <w:style w:type="paragraph" w:customStyle="1" w:styleId="11">
    <w:name w:val="Абзац списка1"/>
    <w:basedOn w:val="a"/>
    <w:rsid w:val="008D5243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</w:rPr>
  </w:style>
  <w:style w:type="paragraph" w:customStyle="1" w:styleId="ConsPlusNormal">
    <w:name w:val="ConsPlusNormal"/>
    <w:link w:val="ConsPlusNormal0"/>
    <w:uiPriority w:val="99"/>
    <w:rsid w:val="008D52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c">
    <w:name w:val="No Spacing"/>
    <w:uiPriority w:val="1"/>
    <w:qFormat/>
    <w:rsid w:val="008D5243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character" w:customStyle="1" w:styleId="ConsPlusNormal0">
    <w:name w:val="ConsPlusNormal Знак"/>
    <w:link w:val="ConsPlusNormal"/>
    <w:uiPriority w:val="99"/>
    <w:locked/>
    <w:rsid w:val="008D5243"/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2026-04-23T13:18:00Z</dcterms:created>
  <dcterms:modified xsi:type="dcterms:W3CDTF">2026-04-23T13:18:00Z</dcterms:modified>
</cp:coreProperties>
</file>