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3F8D" w14:textId="77777777" w:rsidR="00C54553" w:rsidRPr="00333422" w:rsidRDefault="00C54553" w:rsidP="00C5455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33342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Информация о мерах ответственности</w:t>
      </w:r>
      <w:bookmarkEnd w:id="0"/>
      <w:r w:rsidRPr="0033342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применяемых при нарушении обязательных требований,</w:t>
      </w:r>
    </w:p>
    <w:p w14:paraId="0B733EAE" w14:textId="5B34D0E4" w:rsidR="003130C4" w:rsidRPr="00333422" w:rsidRDefault="00C54553" w:rsidP="00C5455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3342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текстами в действующей редакции </w:t>
      </w:r>
    </w:p>
    <w:p w14:paraId="143EA574" w14:textId="77777777" w:rsidR="00C54553" w:rsidRPr="00333422" w:rsidRDefault="00C54553" w:rsidP="00C5455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14167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427"/>
        <w:gridCol w:w="2826"/>
        <w:gridCol w:w="7542"/>
      </w:tblGrid>
      <w:tr w:rsidR="004B3EBB" w:rsidRPr="00333422" w14:paraId="48452832" w14:textId="6C7F3B63" w:rsidTr="00B52502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C04CC" w14:textId="65550E64" w:rsidR="004B3EBB" w:rsidRPr="00333422" w:rsidRDefault="004B3EBB" w:rsidP="009B7E1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0ED83" w14:textId="77777777" w:rsidR="004B3EBB" w:rsidRPr="00333422" w:rsidRDefault="004B3EBB" w:rsidP="00D4138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Наименование и реквизиты акта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0A7E2" w14:textId="006DFC59" w:rsidR="004B3EBB" w:rsidRPr="00333422" w:rsidRDefault="004B3EBB" w:rsidP="00D4138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Указание на структурные единицы акта </w:t>
            </w: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</w:tcPr>
          <w:p w14:paraId="1E560B86" w14:textId="29B451D9" w:rsidR="004B3EBB" w:rsidRPr="00333422" w:rsidRDefault="00C54553" w:rsidP="00670FCA">
            <w:pPr>
              <w:spacing w:after="0" w:line="240" w:lineRule="auto"/>
              <w:ind w:left="34" w:right="161"/>
              <w:jc w:val="center"/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Текст акта</w:t>
            </w:r>
          </w:p>
        </w:tc>
      </w:tr>
      <w:tr w:rsidR="002915EF" w:rsidRPr="00333422" w14:paraId="247C6563" w14:textId="77777777" w:rsidTr="00B52502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49E68" w14:textId="77777777" w:rsidR="002915EF" w:rsidRPr="00333422" w:rsidRDefault="002915EF" w:rsidP="00D074F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DD7B9" w14:textId="77777777" w:rsidR="002915EF" w:rsidRPr="00333422" w:rsidRDefault="002915EF" w:rsidP="00CB71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982D0" w14:textId="77777777" w:rsidR="002915EF" w:rsidRPr="00333422" w:rsidRDefault="002915EF" w:rsidP="00D41380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77C3EA6" w14:textId="77777777" w:rsidR="002915EF" w:rsidRPr="00333422" w:rsidRDefault="002915EF" w:rsidP="00B52502">
            <w:pPr>
              <w:spacing w:after="0" w:line="240" w:lineRule="auto"/>
              <w:ind w:left="113" w:right="195" w:firstLine="14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915EF" w:rsidRPr="00333422" w14:paraId="7BAD7737" w14:textId="77777777" w:rsidTr="00ED158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2A8D1" w14:textId="65425953" w:rsidR="002915EF" w:rsidRPr="00333422" w:rsidRDefault="002915EF" w:rsidP="00ED1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39B0" w14:textId="77777777" w:rsidR="002915EF" w:rsidRPr="00333422" w:rsidRDefault="002915EF" w:rsidP="00ED1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Кодекс об административных правонарушениях Российской Федерации от 30.12.2001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195-ФЗ</w:t>
            </w:r>
          </w:p>
          <w:p w14:paraId="5858CDA8" w14:textId="31A67949" w:rsidR="002915EF" w:rsidRPr="00333422" w:rsidRDefault="002915EF" w:rsidP="00496F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496F4A">
              <w:rPr>
                <w:rFonts w:ascii="PT Astra Serif" w:eastAsia="Times New Roman" w:hAnsi="PT Astra Serif" w:cs="Times New Roman"/>
                <w:lang w:eastAsia="ru-RU"/>
              </w:rPr>
              <w:t>(с изменениями и дополнениями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69320" w14:textId="77777777" w:rsidR="002915EF" w:rsidRPr="00333422" w:rsidRDefault="002915EF" w:rsidP="00ED158B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3422">
              <w:rPr>
                <w:rFonts w:ascii="PT Astra Serif" w:hAnsi="PT Astra Serif"/>
                <w:sz w:val="22"/>
                <w:szCs w:val="22"/>
              </w:rPr>
              <w:t xml:space="preserve">Часть 1 статьи 19.4.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</w:t>
            </w:r>
            <w:r w:rsidRPr="00655C0B">
              <w:rPr>
                <w:rFonts w:ascii="PT Astra Serif" w:hAnsi="PT Astra Serif"/>
                <w:sz w:val="22"/>
                <w:szCs w:val="22"/>
                <w:u w:val="single"/>
              </w:rPr>
              <w:t>должностного лица органа,</w:t>
            </w:r>
            <w:r w:rsidRPr="0033342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2915EF">
              <w:rPr>
                <w:rFonts w:ascii="PT Astra Serif" w:hAnsi="PT Astra Serif"/>
                <w:sz w:val="22"/>
                <w:szCs w:val="22"/>
                <w:u w:val="single"/>
              </w:rPr>
              <w:t>осуществляющего муниципальный контроль</w:t>
            </w: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FD71E71" w14:textId="77777777" w:rsidR="002915EF" w:rsidRPr="00333422" w:rsidRDefault="002915EF" w:rsidP="00ED158B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1.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 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      </w:r>
          </w:p>
          <w:p w14:paraId="7AB7E3DC" w14:textId="77777777" w:rsidR="002915EF" w:rsidRPr="00333422" w:rsidRDefault="00180A6C" w:rsidP="00ED158B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hyperlink r:id="rId5" w:history="1">
              <w:r w:rsidR="002915EF" w:rsidRPr="00333422">
                <w:rPr>
                  <w:rStyle w:val="a4"/>
                  <w:rFonts w:ascii="PT Astra Serif" w:eastAsia="Times New Roman" w:hAnsi="PT Astra Serif" w:cs="Times New Roman"/>
                  <w:lang w:eastAsia="ru-RU"/>
                </w:rPr>
                <w:t>https://www.consultant.ru/document/cons_doc_LAW_34661/</w:t>
              </w:r>
            </w:hyperlink>
            <w:r w:rsidR="002915EF"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  <w:tr w:rsidR="004B3EBB" w:rsidRPr="00333422" w14:paraId="7E52F70F" w14:textId="2D4D3B64" w:rsidTr="00B52502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63570" w14:textId="796AD317" w:rsidR="004B3EBB" w:rsidRPr="00333422" w:rsidRDefault="002915EF" w:rsidP="00D074F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1174E" w14:textId="56606A58" w:rsidR="00B52502" w:rsidRPr="00333422" w:rsidRDefault="004B3EBB" w:rsidP="00B525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B52502"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Кодекс об административных правонарушениях Российской Федерации от 30.12.2001 </w:t>
            </w:r>
            <w:r w:rsidR="00A7006C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B52502"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195-ФЗ</w:t>
            </w:r>
          </w:p>
          <w:p w14:paraId="527CE433" w14:textId="74925146" w:rsidR="004B3EBB" w:rsidRPr="00333422" w:rsidRDefault="00B52502" w:rsidP="00496F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F703F3" w:rsidRPr="00333422">
              <w:rPr>
                <w:rFonts w:ascii="PT Astra Serif" w:eastAsia="Times New Roman" w:hAnsi="PT Astra Serif" w:cs="Times New Roman"/>
                <w:lang w:eastAsia="ru-RU"/>
              </w:rPr>
              <w:t>(</w:t>
            </w:r>
            <w:r w:rsidR="00496F4A">
              <w:rPr>
                <w:rFonts w:ascii="PT Astra Serif" w:eastAsia="Times New Roman" w:hAnsi="PT Astra Serif" w:cs="Times New Roman"/>
                <w:lang w:eastAsia="ru-RU"/>
              </w:rPr>
              <w:t>с изменениями и дополнениями</w:t>
            </w:r>
            <w:r w:rsidR="00F703F3" w:rsidRPr="00333422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095E4" w14:textId="7D0AC48A" w:rsidR="004B3EBB" w:rsidRPr="00333422" w:rsidRDefault="00B52502" w:rsidP="00A07E3D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3422">
              <w:rPr>
                <w:rFonts w:ascii="PT Astra Serif" w:hAnsi="PT Astra Serif"/>
                <w:sz w:val="22"/>
                <w:szCs w:val="22"/>
              </w:rPr>
              <w:t xml:space="preserve">Статья 19.4.1.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</w:t>
            </w:r>
            <w:r w:rsidRPr="0033342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государственного надзора, </w:t>
            </w:r>
            <w:r w:rsidRPr="00655C0B">
              <w:rPr>
                <w:rFonts w:ascii="PT Astra Serif" w:hAnsi="PT Astra Serif"/>
                <w:sz w:val="22"/>
                <w:szCs w:val="22"/>
                <w:u w:val="single"/>
              </w:rPr>
              <w:t>должностного лица органа муниципального контроля</w:t>
            </w: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1335A5B" w14:textId="33F0E593" w:rsidR="00B52502" w:rsidRPr="00333422" w:rsidRDefault="00B52502" w:rsidP="00B52502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 и стать</w:t>
            </w:r>
            <w:r w:rsidR="0003692D">
              <w:rPr>
                <w:rFonts w:ascii="PT Astra Serif" w:eastAsia="Times New Roman" w:hAnsi="PT Astra Serif" w:cs="Times New Roman"/>
                <w:lang w:eastAsia="ru-RU"/>
              </w:rPr>
              <w:t>ями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19.4.2</w:t>
            </w:r>
            <w:r w:rsidR="0003692D">
              <w:rPr>
                <w:rFonts w:ascii="PT Astra Serif" w:eastAsia="Times New Roman" w:hAnsi="PT Astra Serif" w:cs="Times New Roman"/>
                <w:lang w:eastAsia="ru-RU"/>
              </w:rPr>
              <w:t xml:space="preserve"> и 19.4.3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настоящего Кодекса, -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до десяти тысяч рублей.</w:t>
            </w:r>
          </w:p>
          <w:p w14:paraId="2149DA18" w14:textId="67D8DCAE" w:rsidR="00B52502" w:rsidRPr="00333422" w:rsidRDefault="00B52502" w:rsidP="00B52502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2. Действия (бездействие), предусмотренные частью 1 настоящей статьи, повлекшие невозможность проведения или завершения проверки, - 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      </w:r>
          </w:p>
          <w:p w14:paraId="638061E6" w14:textId="77777777" w:rsidR="004B3EBB" w:rsidRPr="00333422" w:rsidRDefault="00B52502" w:rsidP="00B52502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3. Повторное совершение административного правонарушения, предусмотренного частью 2 настоящей статьи, -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      </w:r>
          </w:p>
          <w:p w14:paraId="46AD3946" w14:textId="2F9C4B25" w:rsidR="00B52502" w:rsidRPr="00333422" w:rsidRDefault="00180A6C" w:rsidP="00FA3D6B">
            <w:pPr>
              <w:spacing w:after="0" w:line="240" w:lineRule="auto"/>
              <w:ind w:left="58" w:right="101"/>
              <w:rPr>
                <w:rFonts w:ascii="PT Astra Serif" w:eastAsia="Times New Roman" w:hAnsi="PT Astra Serif" w:cs="Times New Roman"/>
                <w:lang w:eastAsia="ru-RU"/>
              </w:rPr>
            </w:pPr>
            <w:hyperlink r:id="rId6" w:history="1">
              <w:r w:rsidR="00B52502" w:rsidRPr="00333422">
                <w:rPr>
                  <w:rStyle w:val="a4"/>
                  <w:rFonts w:ascii="PT Astra Serif" w:eastAsia="Times New Roman" w:hAnsi="PT Astra Serif" w:cs="Times New Roman"/>
                  <w:lang w:eastAsia="ru-RU"/>
                </w:rPr>
                <w:t>https://www.consultant.ru/document/cons_doc_LAW_34661/</w:t>
              </w:r>
            </w:hyperlink>
          </w:p>
        </w:tc>
      </w:tr>
      <w:tr w:rsidR="004B3EBB" w:rsidRPr="00333422" w14:paraId="7CC2D881" w14:textId="30D5D7EA" w:rsidTr="00B52502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CF33C" w14:textId="7E0521A7" w:rsidR="004B3EBB" w:rsidRPr="00333422" w:rsidRDefault="002915EF" w:rsidP="00D074FC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C8B81" w14:textId="67623091" w:rsidR="00B52502" w:rsidRPr="00333422" w:rsidRDefault="00B52502" w:rsidP="00B525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Кодекс об административных правонарушениях Российской Федерации от 30.12.2001 </w:t>
            </w:r>
            <w:r w:rsidR="00A7006C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195-ФЗ</w:t>
            </w:r>
          </w:p>
          <w:p w14:paraId="6A6C1724" w14:textId="05EA299B" w:rsidR="004B3EBB" w:rsidRPr="00333422" w:rsidRDefault="00F703F3" w:rsidP="00496F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(</w:t>
            </w:r>
            <w:r w:rsidR="00496F4A">
              <w:rPr>
                <w:rFonts w:ascii="PT Astra Serif" w:eastAsia="Times New Roman" w:hAnsi="PT Astra Serif" w:cs="Times New Roman"/>
                <w:lang w:eastAsia="ru-RU"/>
              </w:rPr>
              <w:t>с изменениями и дополнениями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294CA" w14:textId="4F0A9091" w:rsidR="004B3EBB" w:rsidRPr="00333422" w:rsidRDefault="009E5DA2" w:rsidP="009E5DA2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Часть 1 </w:t>
            </w:r>
            <w:r w:rsidR="00B52502" w:rsidRPr="00333422">
              <w:rPr>
                <w:rFonts w:ascii="PT Astra Serif" w:hAnsi="PT Astra Serif"/>
                <w:sz w:val="22"/>
                <w:szCs w:val="22"/>
              </w:rPr>
              <w:t>Стать</w:t>
            </w:r>
            <w:r>
              <w:rPr>
                <w:rFonts w:ascii="PT Astra Serif" w:hAnsi="PT Astra Serif"/>
                <w:sz w:val="22"/>
                <w:szCs w:val="22"/>
              </w:rPr>
              <w:t>и</w:t>
            </w:r>
            <w:r w:rsidR="00B52502" w:rsidRPr="00333422">
              <w:rPr>
                <w:rFonts w:ascii="PT Astra Serif" w:hAnsi="PT Astra Serif"/>
                <w:sz w:val="22"/>
                <w:szCs w:val="22"/>
              </w:rPr>
              <w:t xml:space="preserve">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</w:t>
            </w:r>
            <w:r w:rsidR="00B52502" w:rsidRPr="00655C0B">
              <w:rPr>
                <w:rFonts w:ascii="PT Astra Serif" w:hAnsi="PT Astra Serif"/>
                <w:sz w:val="22"/>
                <w:szCs w:val="22"/>
                <w:u w:val="single"/>
              </w:rPr>
              <w:t>органа (должностного лица), осуществляющего муниципальный контроль</w:t>
            </w: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4E2FAF3" w14:textId="77777777" w:rsidR="004B3EBB" w:rsidRPr="00333422" w:rsidRDefault="00B52502" w:rsidP="00FA3D6B">
            <w:pPr>
              <w:pStyle w:val="a3"/>
              <w:spacing w:before="0" w:beforeAutospacing="0" w:after="0" w:afterAutospacing="0"/>
              <w:ind w:left="58" w:right="10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3422">
              <w:rPr>
                <w:rFonts w:ascii="PT Astra Serif" w:hAnsi="PT Astra Serif"/>
                <w:sz w:val="22"/>
                <w:szCs w:val="22"/>
              </w:rPr>
              <w:t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  <w:p w14:paraId="50C66DEB" w14:textId="6D2087E0" w:rsidR="00B52502" w:rsidRPr="00333422" w:rsidRDefault="00180A6C" w:rsidP="00FA3D6B">
            <w:pPr>
              <w:pStyle w:val="a3"/>
              <w:spacing w:before="0" w:beforeAutospacing="0"/>
              <w:ind w:left="58" w:right="101"/>
              <w:jc w:val="both"/>
              <w:rPr>
                <w:rFonts w:ascii="PT Astra Serif" w:hAnsi="PT Astra Serif"/>
                <w:sz w:val="22"/>
                <w:szCs w:val="22"/>
              </w:rPr>
            </w:pPr>
            <w:hyperlink r:id="rId7" w:history="1">
              <w:r w:rsidR="00B52502" w:rsidRPr="00333422">
                <w:rPr>
                  <w:rStyle w:val="a4"/>
                  <w:rFonts w:ascii="PT Astra Serif" w:hAnsi="PT Astra Serif"/>
                  <w:sz w:val="22"/>
                  <w:szCs w:val="22"/>
                </w:rPr>
                <w:t>https://www.consultant.ru/document/cons_doc_LAW_34661/</w:t>
              </w:r>
            </w:hyperlink>
            <w:r w:rsidR="00B52502" w:rsidRPr="0033342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2915EF" w:rsidRPr="00333422" w14:paraId="293FE595" w14:textId="77777777" w:rsidTr="00B52502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5BA44" w14:textId="1D2F8C75" w:rsidR="002915EF" w:rsidRPr="00333422" w:rsidRDefault="002915EF" w:rsidP="007A3C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C1837" w14:textId="77777777" w:rsidR="002915EF" w:rsidRPr="00333422" w:rsidRDefault="002915EF" w:rsidP="00ED1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>Кодекс об административных правонарушениях Российской Федерации</w:t>
            </w:r>
            <w:r w:rsidRPr="00333422">
              <w:rPr>
                <w:rFonts w:ascii="PT Astra Serif" w:hAnsi="PT Astra Serif"/>
              </w:rPr>
              <w:t xml:space="preserve"> 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от 30.12.2001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195-ФЗ</w:t>
            </w:r>
          </w:p>
          <w:p w14:paraId="09A7C8AE" w14:textId="3023D1C0" w:rsidR="002915EF" w:rsidRPr="00333422" w:rsidRDefault="002915EF" w:rsidP="00496F4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342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(</w:t>
            </w:r>
            <w:r w:rsidR="00496F4A">
              <w:rPr>
                <w:rFonts w:ascii="PT Astra Serif" w:eastAsia="Times New Roman" w:hAnsi="PT Astra Serif" w:cs="Times New Roman"/>
                <w:lang w:eastAsia="ru-RU"/>
              </w:rPr>
              <w:t>с изменениями и дополнениями</w:t>
            </w:r>
            <w:r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) </w:t>
            </w:r>
          </w:p>
        </w:tc>
        <w:tc>
          <w:tcPr>
            <w:tcW w:w="32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A6600" w14:textId="6BADF40D" w:rsidR="002915EF" w:rsidRPr="00333422" w:rsidRDefault="002915EF" w:rsidP="007A3C62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3422">
              <w:rPr>
                <w:rFonts w:ascii="PT Astra Serif" w:hAnsi="PT Astra Serif"/>
                <w:sz w:val="22"/>
                <w:szCs w:val="22"/>
              </w:rPr>
              <w:lastRenderedPageBreak/>
              <w:t>Статья 19.7. Непредставление сведений (информации)</w:t>
            </w:r>
          </w:p>
        </w:tc>
        <w:tc>
          <w:tcPr>
            <w:tcW w:w="62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84620D0" w14:textId="721F94C3" w:rsidR="0003692D" w:rsidRPr="0003692D" w:rsidRDefault="0003692D" w:rsidP="00D76296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</w:t>
            </w:r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lastRenderedPageBreak/>
              <w:t>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 </w:t>
            </w:r>
            <w:hyperlink r:id="rId8" w:anchor="dst3750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статьей 6.16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9" w:anchor="dst5235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 2 статьи 6.31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0" w:anchor="dst5677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частями 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1" w:anchor="dst10804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2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2" w:anchor="dst568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4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3" w:anchor="dst1081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10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 и </w:t>
            </w:r>
            <w:hyperlink r:id="rId14" w:anchor="dst10815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11 статьи 8.28.1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5" w:anchor="dst7641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статьей 8.32.1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6" w:anchor="dst884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 1 статьи 8.49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7" w:anchor="dst7294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 5 статьи 14.5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8" w:anchor="dst2078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 4 статьи 14.28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19" w:anchor="dst7879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 1 статьи 14.46.2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0" w:anchor="dst11160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частью2статьи14.57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1" w:anchor="dst10849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статьями19.4.3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2" w:anchor="dst788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3" w:anchor="dst105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19.7.2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4" w:anchor="dst129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19.7.3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5" w:anchor="dst2165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19.7.5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6" w:anchor="dst2230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19.7.5-1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7" w:anchor="dst7351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19.7.7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8" w:anchor="dst4702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19.7.8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29" w:anchor="dst5099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19.7.9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0" w:anchor="dst6747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19.7.12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1" w:anchor="dst7622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19.7.13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2" w:anchor="dst8157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19.7.14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3" w:anchor="dst949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19.7.15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4" w:anchor="dst101627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19.8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5" w:anchor="dst5427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19.8.3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6" w:anchor="dst10151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частями 2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7" w:anchor="dst10161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7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, </w:t>
            </w:r>
            <w:hyperlink r:id="rId38" w:anchor="dst10163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8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 и </w:t>
            </w:r>
            <w:hyperlink r:id="rId39" w:anchor="dst10165" w:history="1">
              <w:r w:rsidRPr="0003692D">
                <w:rPr>
                  <w:rFonts w:ascii="PT Astra Serif" w:eastAsia="Times New Roman" w:hAnsi="PT Astra Serif" w:cs="Times New Roman"/>
                  <w:color w:val="000000" w:themeColor="text1"/>
                  <w:u w:val="single"/>
                  <w:lang w:eastAsia="ru-RU"/>
                </w:rPr>
                <w:t>9 статьи 19.34</w:t>
              </w:r>
            </w:hyperlink>
            <w:r w:rsidRPr="0003692D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 настоящего Кодекса, -влечет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      </w:r>
          </w:p>
          <w:p w14:paraId="63B7B69C" w14:textId="0E9C967E" w:rsidR="002915EF" w:rsidRPr="00333422" w:rsidRDefault="00180A6C" w:rsidP="00074886">
            <w:pPr>
              <w:spacing w:after="0" w:line="240" w:lineRule="auto"/>
              <w:ind w:left="58" w:right="101"/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hyperlink r:id="rId40" w:history="1">
              <w:r w:rsidR="002915EF" w:rsidRPr="00333422">
                <w:rPr>
                  <w:rStyle w:val="a4"/>
                  <w:rFonts w:ascii="PT Astra Serif" w:eastAsia="Times New Roman" w:hAnsi="PT Astra Serif" w:cs="Times New Roman"/>
                  <w:lang w:eastAsia="ru-RU"/>
                </w:rPr>
                <w:t>https://www.consultant.ru/document/cons_doc_LAW_34661/</w:t>
              </w:r>
            </w:hyperlink>
            <w:r w:rsidR="002915EF" w:rsidRPr="0033342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</w:tbl>
    <w:p w14:paraId="6C9DA3EE" w14:textId="77777777" w:rsidR="00D074FC" w:rsidRPr="00333422" w:rsidRDefault="00D074FC">
      <w:pPr>
        <w:rPr>
          <w:rFonts w:ascii="PT Astra Serif" w:hAnsi="PT Astra Serif"/>
        </w:rPr>
      </w:pPr>
    </w:p>
    <w:sectPr w:rsidR="00D074FC" w:rsidRPr="00333422" w:rsidSect="00313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C5B94"/>
    <w:multiLevelType w:val="hybridMultilevel"/>
    <w:tmpl w:val="9868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FC"/>
    <w:rsid w:val="00013A43"/>
    <w:rsid w:val="0003692D"/>
    <w:rsid w:val="00074886"/>
    <w:rsid w:val="000F0AA4"/>
    <w:rsid w:val="0010759D"/>
    <w:rsid w:val="001627C0"/>
    <w:rsid w:val="00172F05"/>
    <w:rsid w:val="00173661"/>
    <w:rsid w:val="00180A6C"/>
    <w:rsid w:val="00194C42"/>
    <w:rsid w:val="00222F1D"/>
    <w:rsid w:val="00235CF4"/>
    <w:rsid w:val="002915EF"/>
    <w:rsid w:val="002A48D7"/>
    <w:rsid w:val="002D2235"/>
    <w:rsid w:val="00305CBD"/>
    <w:rsid w:val="003071BF"/>
    <w:rsid w:val="003130C4"/>
    <w:rsid w:val="00333422"/>
    <w:rsid w:val="00393585"/>
    <w:rsid w:val="00496F4A"/>
    <w:rsid w:val="004B3EBB"/>
    <w:rsid w:val="005579E0"/>
    <w:rsid w:val="00614E18"/>
    <w:rsid w:val="006440A6"/>
    <w:rsid w:val="00655C0B"/>
    <w:rsid w:val="00670FCA"/>
    <w:rsid w:val="00676E39"/>
    <w:rsid w:val="00684258"/>
    <w:rsid w:val="006E1B5B"/>
    <w:rsid w:val="006F5F75"/>
    <w:rsid w:val="007A3C62"/>
    <w:rsid w:val="007C5E49"/>
    <w:rsid w:val="00800104"/>
    <w:rsid w:val="009B0B06"/>
    <w:rsid w:val="009B7E1C"/>
    <w:rsid w:val="009E5DA2"/>
    <w:rsid w:val="00A07E3D"/>
    <w:rsid w:val="00A7006C"/>
    <w:rsid w:val="00A710F7"/>
    <w:rsid w:val="00A85D3D"/>
    <w:rsid w:val="00AA4BFB"/>
    <w:rsid w:val="00AC24D7"/>
    <w:rsid w:val="00B52502"/>
    <w:rsid w:val="00B64628"/>
    <w:rsid w:val="00BA56B0"/>
    <w:rsid w:val="00BD3837"/>
    <w:rsid w:val="00BE54D0"/>
    <w:rsid w:val="00BF4746"/>
    <w:rsid w:val="00C13366"/>
    <w:rsid w:val="00C33F1E"/>
    <w:rsid w:val="00C411A5"/>
    <w:rsid w:val="00C46BB9"/>
    <w:rsid w:val="00C54553"/>
    <w:rsid w:val="00CB7161"/>
    <w:rsid w:val="00D074FC"/>
    <w:rsid w:val="00D12E5E"/>
    <w:rsid w:val="00D20A7E"/>
    <w:rsid w:val="00D2637F"/>
    <w:rsid w:val="00D41380"/>
    <w:rsid w:val="00D46528"/>
    <w:rsid w:val="00D74B07"/>
    <w:rsid w:val="00D76296"/>
    <w:rsid w:val="00DF63FA"/>
    <w:rsid w:val="00E616B8"/>
    <w:rsid w:val="00EE6A01"/>
    <w:rsid w:val="00F703F3"/>
    <w:rsid w:val="00FA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E324"/>
  <w15:docId w15:val="{C9A90E54-982F-4BD6-BC3D-5F9E048E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9B7E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22F1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85D3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E6A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01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777">
              <w:marLeft w:val="0"/>
              <w:marRight w:val="3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7607">
                  <w:marLeft w:val="0"/>
                  <w:marRight w:val="0"/>
                  <w:marTop w:val="0"/>
                  <w:marBottom w:val="150"/>
                  <w:divBdr>
                    <w:top w:val="single" w:sz="6" w:space="15" w:color="CECECE"/>
                    <w:left w:val="single" w:sz="6" w:space="15" w:color="CECECE"/>
                    <w:bottom w:val="single" w:sz="6" w:space="15" w:color="CECECE"/>
                    <w:right w:val="single" w:sz="6" w:space="15" w:color="CECECE"/>
                  </w:divBdr>
                </w:div>
              </w:divsChild>
            </w:div>
          </w:divsChild>
        </w:div>
        <w:div w:id="311325496">
          <w:marLeft w:val="150"/>
          <w:marRight w:val="150"/>
          <w:marTop w:val="0"/>
          <w:marBottom w:val="0"/>
          <w:divBdr>
            <w:top w:val="none" w:sz="0" w:space="0" w:color="auto"/>
            <w:left w:val="single" w:sz="18" w:space="8" w:color="354C95"/>
            <w:bottom w:val="none" w:sz="0" w:space="0" w:color="auto"/>
            <w:right w:val="none" w:sz="0" w:space="0" w:color="auto"/>
          </w:divBdr>
        </w:div>
        <w:div w:id="12748282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354C95"/>
                <w:bottom w:val="none" w:sz="0" w:space="0" w:color="auto"/>
                <w:right w:val="none" w:sz="0" w:space="0" w:color="auto"/>
              </w:divBdr>
            </w:div>
            <w:div w:id="820466712">
              <w:marLeft w:val="0"/>
              <w:marRight w:val="3825"/>
              <w:marTop w:val="0"/>
              <w:marBottom w:val="0"/>
              <w:divBdr>
                <w:top w:val="none" w:sz="0" w:space="0" w:color="auto"/>
                <w:left w:val="single" w:sz="18" w:space="8" w:color="354C9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193/f9c1d5460f82b8045510bf3201e9b1a45ce4a233/" TargetMode="External"/><Relationship Id="rId13" Type="http://schemas.openxmlformats.org/officeDocument/2006/relationships/hyperlink" Target="https://www.consultant.ru/document/cons_doc_LAW_495193/105b49b2ffb05c52cf71a4ad78da022ccf00ef8a/" TargetMode="External"/><Relationship Id="rId18" Type="http://schemas.openxmlformats.org/officeDocument/2006/relationships/hyperlink" Target="https://www.consultant.ru/document/cons_doc_LAW_495193/ce4dd25fddfdd22cb8e63e73a9f893a65a261114/" TargetMode="External"/><Relationship Id="rId26" Type="http://schemas.openxmlformats.org/officeDocument/2006/relationships/hyperlink" Target="https://www.consultant.ru/document/cons_doc_LAW_495193/df14c21b001f0846973868efa2fa82972393f02d/" TargetMode="External"/><Relationship Id="rId39" Type="http://schemas.openxmlformats.org/officeDocument/2006/relationships/hyperlink" Target="https://www.consultant.ru/document/cons_doc_LAW_495193/1216f68ce6aaa76e9eddfeef6e07f3a5b8785f2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495193/bc40dabf906b361971767c78d80d0d0f36b69f39/" TargetMode="External"/><Relationship Id="rId34" Type="http://schemas.openxmlformats.org/officeDocument/2006/relationships/hyperlink" Target="https://www.consultant.ru/document/cons_doc_LAW_495193/8298490c4b0419a8f696301e5547c140ad88dd0a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onsultant.ru/document/cons_doc_LAW_34661/" TargetMode="External"/><Relationship Id="rId12" Type="http://schemas.openxmlformats.org/officeDocument/2006/relationships/hyperlink" Target="https://www.consultant.ru/document/cons_doc_LAW_495193/105b49b2ffb05c52cf71a4ad78da022ccf00ef8a/" TargetMode="External"/><Relationship Id="rId17" Type="http://schemas.openxmlformats.org/officeDocument/2006/relationships/hyperlink" Target="https://www.consultant.ru/document/cons_doc_LAW_495193/3824bbacc6e85f19f12895b0ee20f3bbae92f439/" TargetMode="External"/><Relationship Id="rId25" Type="http://schemas.openxmlformats.org/officeDocument/2006/relationships/hyperlink" Target="https://www.consultant.ru/document/cons_doc_LAW_495193/6e6f4af781a39112f6abd9840f446cc8e6a3a03b/" TargetMode="External"/><Relationship Id="rId33" Type="http://schemas.openxmlformats.org/officeDocument/2006/relationships/hyperlink" Target="https://www.consultant.ru/document/cons_doc_LAW_495193/27e6d83b1a783bdbd4c3ee2132184354b7cd2280/" TargetMode="External"/><Relationship Id="rId38" Type="http://schemas.openxmlformats.org/officeDocument/2006/relationships/hyperlink" Target="https://www.consultant.ru/document/cons_doc_LAW_495193/1216f68ce6aaa76e9eddfeef6e07f3a5b8785f2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95193/8eedf319a08c8431d2521723be1f474d368cebbb/" TargetMode="External"/><Relationship Id="rId20" Type="http://schemas.openxmlformats.org/officeDocument/2006/relationships/hyperlink" Target="https://www.consultant.ru/document/cons_doc_LAW_495193/dc08ef1d6c51e501c571c436e082d4e0a975e781/" TargetMode="External"/><Relationship Id="rId29" Type="http://schemas.openxmlformats.org/officeDocument/2006/relationships/hyperlink" Target="https://www.consultant.ru/document/cons_doc_LAW_495193/d537805e1176b05aac871acaab7881a5dea09e7d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661/" TargetMode="External"/><Relationship Id="rId11" Type="http://schemas.openxmlformats.org/officeDocument/2006/relationships/hyperlink" Target="https://www.consultant.ru/document/cons_doc_LAW_495193/105b49b2ffb05c52cf71a4ad78da022ccf00ef8a/" TargetMode="External"/><Relationship Id="rId24" Type="http://schemas.openxmlformats.org/officeDocument/2006/relationships/hyperlink" Target="https://www.consultant.ru/document/cons_doc_LAW_495193/1ff600878726e1814bd31769c9c9c37550557014/" TargetMode="External"/><Relationship Id="rId32" Type="http://schemas.openxmlformats.org/officeDocument/2006/relationships/hyperlink" Target="https://www.consultant.ru/document/cons_doc_LAW_495193/da20806052294423bff85545e83f5d7203fcd281/" TargetMode="External"/><Relationship Id="rId37" Type="http://schemas.openxmlformats.org/officeDocument/2006/relationships/hyperlink" Target="https://www.consultant.ru/document/cons_doc_LAW_495193/1216f68ce6aaa76e9eddfeef6e07f3a5b8785f2a/" TargetMode="External"/><Relationship Id="rId40" Type="http://schemas.openxmlformats.org/officeDocument/2006/relationships/hyperlink" Target="https://www.consultant.ru/document/cons_doc_LAW_34661/" TargetMode="External"/><Relationship Id="rId5" Type="http://schemas.openxmlformats.org/officeDocument/2006/relationships/hyperlink" Target="https://www.consultant.ru/document/cons_doc_LAW_34661/" TargetMode="External"/><Relationship Id="rId15" Type="http://schemas.openxmlformats.org/officeDocument/2006/relationships/hyperlink" Target="https://www.consultant.ru/document/cons_doc_LAW_495193/2ccf2598ef9c4c2962dd79b6502785680c6661e3/" TargetMode="External"/><Relationship Id="rId23" Type="http://schemas.openxmlformats.org/officeDocument/2006/relationships/hyperlink" Target="https://www.consultant.ru/document/cons_doc_LAW_495193/15e12aa4e6d1090ac2641a30768390ebd8734309/" TargetMode="External"/><Relationship Id="rId28" Type="http://schemas.openxmlformats.org/officeDocument/2006/relationships/hyperlink" Target="https://www.consultant.ru/document/cons_doc_LAW_495193/90d8102810043c8a84de1adc5312728afda983bd/" TargetMode="External"/><Relationship Id="rId36" Type="http://schemas.openxmlformats.org/officeDocument/2006/relationships/hyperlink" Target="https://www.consultant.ru/document/cons_doc_LAW_495193/1216f68ce6aaa76e9eddfeef6e07f3a5b8785f2a/" TargetMode="External"/><Relationship Id="rId10" Type="http://schemas.openxmlformats.org/officeDocument/2006/relationships/hyperlink" Target="https://www.consultant.ru/document/cons_doc_LAW_495193/105b49b2ffb05c52cf71a4ad78da022ccf00ef8a/" TargetMode="External"/><Relationship Id="rId19" Type="http://schemas.openxmlformats.org/officeDocument/2006/relationships/hyperlink" Target="https://www.consultant.ru/document/cons_doc_LAW_495193/ea2333790ef2f035333d4ed7b2d9e23a105d66ce/" TargetMode="External"/><Relationship Id="rId31" Type="http://schemas.openxmlformats.org/officeDocument/2006/relationships/hyperlink" Target="https://www.consultant.ru/document/cons_doc_LAW_495193/abdc1d490927d6f20ff258a43bf05c8425f7063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5193/a621b307f623dcfa5026243000e614be52b582c4/" TargetMode="External"/><Relationship Id="rId14" Type="http://schemas.openxmlformats.org/officeDocument/2006/relationships/hyperlink" Target="https://www.consultant.ru/document/cons_doc_LAW_495193/105b49b2ffb05c52cf71a4ad78da022ccf00ef8a/" TargetMode="External"/><Relationship Id="rId22" Type="http://schemas.openxmlformats.org/officeDocument/2006/relationships/hyperlink" Target="https://www.consultant.ru/document/cons_doc_LAW_495193/2f15b43841cfb14e56ef9075903759719c29503b/" TargetMode="External"/><Relationship Id="rId27" Type="http://schemas.openxmlformats.org/officeDocument/2006/relationships/hyperlink" Target="https://www.consultant.ru/document/cons_doc_LAW_495193/bf4b73c24bfbe5083656e7af49a457c2522097d8/" TargetMode="External"/><Relationship Id="rId30" Type="http://schemas.openxmlformats.org/officeDocument/2006/relationships/hyperlink" Target="https://www.consultant.ru/document/cons_doc_LAW_495193/32d605afe002514f54e91a8121271b8e5ff4506c/" TargetMode="External"/><Relationship Id="rId35" Type="http://schemas.openxmlformats.org/officeDocument/2006/relationships/hyperlink" Target="https://www.consultant.ru/document/cons_doc_LAW_495193/41ee98ef9b68c90fdee589718466b505762f9ca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</dc:creator>
  <cp:keywords/>
  <dc:description/>
  <cp:lastModifiedBy>Пользователь</cp:lastModifiedBy>
  <cp:revision>2</cp:revision>
  <cp:lastPrinted>2025-06-27T07:09:00Z</cp:lastPrinted>
  <dcterms:created xsi:type="dcterms:W3CDTF">2026-04-01T05:15:00Z</dcterms:created>
  <dcterms:modified xsi:type="dcterms:W3CDTF">2026-04-01T05:15:00Z</dcterms:modified>
</cp:coreProperties>
</file>